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FF860" w14:textId="77777777" w:rsidR="00BD4F64" w:rsidRPr="00CD55DD" w:rsidRDefault="00BD4F64" w:rsidP="00BD4F64">
      <w:pPr>
        <w:pStyle w:val="Note"/>
        <w:rPr>
          <w:rFonts w:ascii="Arial" w:hAnsi="Arial" w:cs="Arial"/>
          <w:szCs w:val="22"/>
        </w:rPr>
      </w:pPr>
      <w:bookmarkStart w:id="0" w:name="_GoBack"/>
      <w:bookmarkEnd w:id="0"/>
      <w:r w:rsidRPr="00CD55DD">
        <w:rPr>
          <w:rFonts w:ascii="Arial" w:hAnsi="Arial" w:cs="Arial"/>
          <w:szCs w:val="22"/>
        </w:rPr>
        <w:t>READ THIS FIRST</w:t>
      </w:r>
    </w:p>
    <w:p w14:paraId="5728645F" w14:textId="77777777" w:rsidR="00BD4F64" w:rsidRPr="00CD55DD" w:rsidRDefault="00BD4F64" w:rsidP="00BD4F64">
      <w:pPr>
        <w:pStyle w:val="Note"/>
        <w:rPr>
          <w:rFonts w:ascii="Arial" w:hAnsi="Arial" w:cs="Arial"/>
          <w:szCs w:val="22"/>
        </w:rPr>
      </w:pPr>
      <w:r w:rsidRPr="00CD55DD">
        <w:rPr>
          <w:rFonts w:ascii="Arial"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39F8720" w14:textId="77777777" w:rsidR="00BD4F64" w:rsidRPr="00CD55DD" w:rsidRDefault="00BD4F64" w:rsidP="00BD4F64">
      <w:pPr>
        <w:pStyle w:val="Note"/>
        <w:rPr>
          <w:rFonts w:ascii="Arial" w:hAnsi="Arial" w:cs="Arial"/>
          <w:szCs w:val="22"/>
        </w:rPr>
      </w:pPr>
      <w:r w:rsidRPr="00CD55DD">
        <w:rPr>
          <w:rFonts w:ascii="Arial"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697D431B" w14:textId="26D7E613" w:rsidR="00756474" w:rsidRPr="00CD55DD" w:rsidRDefault="00BD4F64" w:rsidP="00ED4A2A">
      <w:pPr>
        <w:pStyle w:val="Note"/>
        <w:rPr>
          <w:rFonts w:ascii="Arial" w:hAnsi="Arial" w:cs="Arial"/>
          <w:szCs w:val="22"/>
        </w:rPr>
      </w:pPr>
      <w:r w:rsidRPr="00CD55DD">
        <w:rPr>
          <w:rFonts w:ascii="Arial" w:hAnsi="Arial"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0E7DCFB1" w14:textId="77777777" w:rsidR="00EF1CD5" w:rsidRPr="00CD55DD" w:rsidRDefault="00EF1CD5" w:rsidP="00ED4A2A">
      <w:pPr>
        <w:pStyle w:val="NumberedMaterial"/>
        <w:rPr>
          <w:rFonts w:ascii="Arial" w:hAnsi="Arial" w:cs="Arial"/>
          <w:szCs w:val="22"/>
          <w:u w:val="single"/>
        </w:rPr>
      </w:pPr>
      <w:r w:rsidRPr="00CD55DD">
        <w:rPr>
          <w:rFonts w:ascii="Arial" w:hAnsi="Arial" w:cs="Arial"/>
          <w:szCs w:val="22"/>
          <w:u w:val="single"/>
        </w:rPr>
        <w:t>GENERAL</w:t>
      </w:r>
    </w:p>
    <w:p w14:paraId="0B9568E2" w14:textId="77777777" w:rsidR="00EF1CD5" w:rsidRPr="00CD55DD" w:rsidRDefault="00EF1CD5" w:rsidP="00ED4A2A">
      <w:pPr>
        <w:pStyle w:val="NumberedMaterial"/>
        <w:numPr>
          <w:ilvl w:val="1"/>
          <w:numId w:val="20"/>
        </w:numPr>
        <w:rPr>
          <w:rFonts w:ascii="Arial" w:hAnsi="Arial" w:cs="Arial"/>
          <w:szCs w:val="22"/>
        </w:rPr>
      </w:pPr>
      <w:r w:rsidRPr="00CD55DD">
        <w:rPr>
          <w:rFonts w:ascii="Arial" w:hAnsi="Arial" w:cs="Arial"/>
          <w:szCs w:val="22"/>
        </w:rPr>
        <w:t>SUMMARY OF WORK</w:t>
      </w:r>
    </w:p>
    <w:p w14:paraId="1D988905" w14:textId="25061DBC" w:rsidR="00EF1CD5" w:rsidRPr="00CD55DD" w:rsidRDefault="00B60468" w:rsidP="00ED4A2A">
      <w:pPr>
        <w:pStyle w:val="NumberedMaterial"/>
        <w:numPr>
          <w:ilvl w:val="2"/>
          <w:numId w:val="20"/>
        </w:numPr>
        <w:rPr>
          <w:rFonts w:ascii="Arial" w:hAnsi="Arial" w:cs="Arial"/>
          <w:szCs w:val="22"/>
        </w:rPr>
      </w:pPr>
      <w:r w:rsidRPr="00CD55DD">
        <w:rPr>
          <w:rFonts w:ascii="Arial" w:hAnsi="Arial" w:cs="Arial"/>
          <w:szCs w:val="22"/>
        </w:rPr>
        <w:t>The extent and location of the “</w:t>
      </w:r>
      <w:r w:rsidR="00F170CF">
        <w:rPr>
          <w:rFonts w:ascii="Arial" w:hAnsi="Arial" w:cs="Arial"/>
          <w:szCs w:val="22"/>
        </w:rPr>
        <w:t>Steel Pipe Handrail and Rail</w:t>
      </w:r>
      <w:r w:rsidRPr="00CD55DD">
        <w:rPr>
          <w:rFonts w:ascii="Arial" w:hAnsi="Arial" w:cs="Arial"/>
          <w:szCs w:val="22"/>
        </w:rPr>
        <w:t xml:space="preserve">ing” </w:t>
      </w:r>
      <w:r w:rsidR="00F170CF">
        <w:rPr>
          <w:rFonts w:ascii="Arial" w:hAnsi="Arial" w:cs="Arial"/>
          <w:szCs w:val="22"/>
        </w:rPr>
        <w:t>Work</w:t>
      </w:r>
      <w:r w:rsidRPr="00CD55DD">
        <w:rPr>
          <w:rFonts w:ascii="Arial" w:hAnsi="Arial" w:cs="Arial"/>
          <w:szCs w:val="22"/>
        </w:rPr>
        <w:t xml:space="preserve"> is indicated in the Contract Documents.</w:t>
      </w:r>
      <w:r w:rsidR="002F526A" w:rsidRPr="00CD55DD">
        <w:rPr>
          <w:rFonts w:ascii="Arial" w:hAnsi="Arial" w:cs="Arial"/>
          <w:szCs w:val="22"/>
        </w:rPr>
        <w:t xml:space="preserve"> </w:t>
      </w:r>
    </w:p>
    <w:p w14:paraId="7FCD4ED8" w14:textId="77777777" w:rsidR="00EF1CD5" w:rsidRPr="00CD55DD" w:rsidRDefault="00EF1CD5" w:rsidP="00ED4A2A">
      <w:pPr>
        <w:pStyle w:val="NumberedMaterial"/>
        <w:numPr>
          <w:ilvl w:val="2"/>
          <w:numId w:val="20"/>
        </w:numPr>
        <w:rPr>
          <w:rFonts w:ascii="Arial" w:hAnsi="Arial" w:cs="Arial"/>
          <w:szCs w:val="22"/>
        </w:rPr>
      </w:pPr>
      <w:r w:rsidRPr="00CD55DD">
        <w:rPr>
          <w:rFonts w:ascii="Arial" w:hAnsi="Arial" w:cs="Arial"/>
          <w:szCs w:val="22"/>
        </w:rPr>
        <w:t>Terms</w:t>
      </w:r>
    </w:p>
    <w:p w14:paraId="02569FFF" w14:textId="1989492B" w:rsidR="00EF1CD5" w:rsidRPr="00CD55DD" w:rsidRDefault="00EF1CD5" w:rsidP="00ED4A2A">
      <w:pPr>
        <w:pStyle w:val="NumberedMaterial"/>
        <w:numPr>
          <w:ilvl w:val="3"/>
          <w:numId w:val="20"/>
        </w:numPr>
        <w:rPr>
          <w:rFonts w:ascii="Arial" w:hAnsi="Arial" w:cs="Arial"/>
          <w:szCs w:val="22"/>
        </w:rPr>
      </w:pPr>
      <w:r w:rsidRPr="00CD55DD">
        <w:rPr>
          <w:rFonts w:ascii="Arial" w:hAnsi="Arial" w:cs="Arial"/>
          <w:szCs w:val="22"/>
        </w:rPr>
        <w:t>The terms “r</w:t>
      </w:r>
      <w:r w:rsidR="00D3392A" w:rsidRPr="00CD55DD">
        <w:rPr>
          <w:rFonts w:ascii="Arial" w:hAnsi="Arial" w:cs="Arial"/>
          <w:szCs w:val="22"/>
        </w:rPr>
        <w:t>ailing</w:t>
      </w:r>
      <w:r w:rsidRPr="00CD55DD">
        <w:rPr>
          <w:rFonts w:ascii="Arial" w:hAnsi="Arial" w:cs="Arial"/>
          <w:szCs w:val="22"/>
        </w:rPr>
        <w:t xml:space="preserve">,” and other similar variations of </w:t>
      </w:r>
      <w:r w:rsidR="00D3392A" w:rsidRPr="00CD55DD">
        <w:rPr>
          <w:rFonts w:ascii="Arial" w:hAnsi="Arial" w:cs="Arial"/>
          <w:szCs w:val="22"/>
        </w:rPr>
        <w:t>this</w:t>
      </w:r>
      <w:r w:rsidRPr="00CD55DD">
        <w:rPr>
          <w:rFonts w:ascii="Arial" w:hAnsi="Arial" w:cs="Arial"/>
          <w:szCs w:val="22"/>
        </w:rPr>
        <w:t xml:space="preserve"> term used in the context of this section generally refer to a </w:t>
      </w:r>
      <w:r w:rsidR="00D3392A" w:rsidRPr="00CD55DD">
        <w:rPr>
          <w:rFonts w:ascii="Arial" w:hAnsi="Arial" w:cs="Arial"/>
          <w:szCs w:val="22"/>
        </w:rPr>
        <w:t xml:space="preserve">complete horizontal structural system designed to be grasped by the hand so as to provide stability or support. </w:t>
      </w:r>
    </w:p>
    <w:p w14:paraId="3A76E519" w14:textId="77777777" w:rsidR="00EF1CD5" w:rsidRPr="00CD55DD" w:rsidRDefault="00EF1CD5" w:rsidP="00ED4A2A">
      <w:pPr>
        <w:pStyle w:val="NumberedMaterial"/>
        <w:numPr>
          <w:ilvl w:val="1"/>
          <w:numId w:val="20"/>
        </w:numPr>
        <w:rPr>
          <w:rFonts w:ascii="Arial" w:hAnsi="Arial" w:cs="Arial"/>
          <w:szCs w:val="22"/>
        </w:rPr>
      </w:pPr>
      <w:r w:rsidRPr="00CD55DD">
        <w:rPr>
          <w:rFonts w:ascii="Arial" w:hAnsi="Arial" w:cs="Arial"/>
          <w:szCs w:val="22"/>
        </w:rPr>
        <w:t>GOVERNING CODES, STANDARDS, AND REFERENCES</w:t>
      </w:r>
    </w:p>
    <w:p w14:paraId="238C2B31" w14:textId="77777777" w:rsidR="00756474" w:rsidRPr="00CD55DD" w:rsidRDefault="00756474" w:rsidP="00ED4A2A">
      <w:pPr>
        <w:pStyle w:val="NumberedMaterial"/>
        <w:numPr>
          <w:ilvl w:val="2"/>
          <w:numId w:val="20"/>
        </w:numPr>
        <w:rPr>
          <w:rFonts w:ascii="Arial" w:hAnsi="Arial" w:cs="Arial"/>
          <w:szCs w:val="22"/>
        </w:rPr>
      </w:pPr>
      <w:r w:rsidRPr="00CD55DD">
        <w:rPr>
          <w:rFonts w:ascii="Arial" w:hAnsi="Arial" w:cs="Arial"/>
          <w:szCs w:val="22"/>
        </w:rPr>
        <w:t>American Institute of Steel Construction (AISC)</w:t>
      </w:r>
    </w:p>
    <w:p w14:paraId="6363C8F5" w14:textId="481D93A2" w:rsidR="00756474" w:rsidRPr="00CD55DD" w:rsidRDefault="00756474" w:rsidP="00ED4A2A">
      <w:pPr>
        <w:pStyle w:val="NumberedMaterial"/>
        <w:numPr>
          <w:ilvl w:val="2"/>
          <w:numId w:val="20"/>
        </w:numPr>
        <w:rPr>
          <w:rFonts w:ascii="Arial" w:hAnsi="Arial" w:cs="Arial"/>
          <w:szCs w:val="22"/>
        </w:rPr>
      </w:pPr>
      <w:r w:rsidRPr="00CD55DD">
        <w:rPr>
          <w:rFonts w:ascii="Arial" w:hAnsi="Arial" w:cs="Arial"/>
          <w:szCs w:val="22"/>
        </w:rPr>
        <w:t>American Association of State Highway and Transportation Officials (AASHTO)</w:t>
      </w:r>
    </w:p>
    <w:p w14:paraId="42D3E9BD" w14:textId="60DB963E" w:rsidR="00756474" w:rsidRPr="00CD55DD" w:rsidRDefault="00756474" w:rsidP="00ED4A2A">
      <w:pPr>
        <w:pStyle w:val="NumberedMaterial"/>
        <w:numPr>
          <w:ilvl w:val="3"/>
          <w:numId w:val="20"/>
        </w:numPr>
        <w:rPr>
          <w:rFonts w:ascii="Arial" w:hAnsi="Arial" w:cs="Arial"/>
          <w:szCs w:val="22"/>
        </w:rPr>
      </w:pPr>
      <w:r w:rsidRPr="00CD55DD">
        <w:rPr>
          <w:rFonts w:ascii="Arial" w:hAnsi="Arial" w:cs="Arial"/>
          <w:szCs w:val="22"/>
        </w:rPr>
        <w:t>M180, Standard Specification for Corrugated Sheet Steel Beams for Highway Guardrail</w:t>
      </w:r>
    </w:p>
    <w:p w14:paraId="631FA9A1" w14:textId="6EE849E1" w:rsidR="00756474" w:rsidRPr="00CD55DD" w:rsidRDefault="00756474" w:rsidP="00ED4A2A">
      <w:pPr>
        <w:pStyle w:val="NumberedMaterial"/>
        <w:numPr>
          <w:ilvl w:val="3"/>
          <w:numId w:val="20"/>
        </w:numPr>
        <w:rPr>
          <w:rFonts w:ascii="Arial" w:hAnsi="Arial" w:cs="Arial"/>
          <w:szCs w:val="22"/>
        </w:rPr>
      </w:pPr>
      <w:r w:rsidRPr="00CD55DD">
        <w:rPr>
          <w:rFonts w:ascii="Arial" w:hAnsi="Arial" w:cs="Arial"/>
          <w:szCs w:val="22"/>
        </w:rPr>
        <w:t>M314, Standard Specification for Steel Anchor Bolts</w:t>
      </w:r>
    </w:p>
    <w:p w14:paraId="685D6E77" w14:textId="31B59614" w:rsidR="00756474" w:rsidRPr="00CD55DD" w:rsidRDefault="00756474" w:rsidP="00ED4A2A">
      <w:pPr>
        <w:pStyle w:val="NumberedMaterial"/>
        <w:numPr>
          <w:ilvl w:val="2"/>
          <w:numId w:val="20"/>
        </w:numPr>
        <w:rPr>
          <w:rFonts w:ascii="Arial" w:hAnsi="Arial" w:cs="Arial"/>
          <w:szCs w:val="22"/>
        </w:rPr>
      </w:pPr>
      <w:r w:rsidRPr="00CD55DD">
        <w:rPr>
          <w:rFonts w:ascii="Arial" w:hAnsi="Arial" w:cs="Arial"/>
          <w:szCs w:val="22"/>
        </w:rPr>
        <w:t>American Society for Testing and Materials (ASTM)</w:t>
      </w:r>
    </w:p>
    <w:p w14:paraId="2A10BDE8" w14:textId="5F52362F" w:rsidR="00756474" w:rsidRPr="00CD55DD" w:rsidRDefault="00756474" w:rsidP="00ED4A2A">
      <w:pPr>
        <w:pStyle w:val="NumberedMaterial"/>
        <w:numPr>
          <w:ilvl w:val="2"/>
          <w:numId w:val="20"/>
        </w:numPr>
        <w:rPr>
          <w:rFonts w:ascii="Arial" w:hAnsi="Arial" w:cs="Arial"/>
          <w:szCs w:val="22"/>
        </w:rPr>
      </w:pPr>
      <w:r w:rsidRPr="00CD55DD">
        <w:rPr>
          <w:rFonts w:ascii="Arial" w:hAnsi="Arial" w:cs="Arial"/>
          <w:szCs w:val="22"/>
        </w:rPr>
        <w:t>ASME International (ASME)</w:t>
      </w:r>
    </w:p>
    <w:p w14:paraId="4560DBAC" w14:textId="416BEBED" w:rsidR="00EF1CD5" w:rsidRPr="00CD55DD" w:rsidRDefault="00EF1CD5" w:rsidP="00ED4A2A">
      <w:pPr>
        <w:pStyle w:val="NumberedMaterial"/>
        <w:numPr>
          <w:ilvl w:val="3"/>
          <w:numId w:val="20"/>
        </w:numPr>
        <w:rPr>
          <w:rFonts w:ascii="Arial" w:hAnsi="Arial" w:cs="Arial"/>
          <w:szCs w:val="22"/>
        </w:rPr>
      </w:pPr>
      <w:r w:rsidRPr="00CD55DD">
        <w:rPr>
          <w:rFonts w:ascii="Arial" w:hAnsi="Arial" w:cs="Arial"/>
          <w:szCs w:val="22"/>
        </w:rPr>
        <w:t>B18.2.1, Square and Hex Bolts and Screws (Inch Series)</w:t>
      </w:r>
    </w:p>
    <w:p w14:paraId="5B37939C" w14:textId="77777777" w:rsidR="00EF1CD5" w:rsidRPr="00CD55DD" w:rsidRDefault="00EF1CD5" w:rsidP="00ED4A2A">
      <w:pPr>
        <w:pStyle w:val="NumberedMaterial"/>
        <w:numPr>
          <w:ilvl w:val="3"/>
          <w:numId w:val="20"/>
        </w:numPr>
        <w:rPr>
          <w:rFonts w:ascii="Arial" w:hAnsi="Arial" w:cs="Arial"/>
          <w:szCs w:val="22"/>
        </w:rPr>
      </w:pPr>
      <w:r w:rsidRPr="00CD55DD">
        <w:rPr>
          <w:rFonts w:ascii="Arial" w:hAnsi="Arial" w:cs="Arial"/>
          <w:szCs w:val="22"/>
        </w:rPr>
        <w:t>B18.6.1, Wood Screws (Inch Series)</w:t>
      </w:r>
    </w:p>
    <w:p w14:paraId="5432F19D" w14:textId="34426F5F" w:rsidR="00EF1CD5" w:rsidRPr="00CD55DD" w:rsidRDefault="00EF1CD5" w:rsidP="00ED4A2A">
      <w:pPr>
        <w:pStyle w:val="NumberedMaterial"/>
        <w:numPr>
          <w:ilvl w:val="3"/>
          <w:numId w:val="20"/>
        </w:numPr>
        <w:rPr>
          <w:rFonts w:ascii="Arial" w:hAnsi="Arial" w:cs="Arial"/>
          <w:szCs w:val="22"/>
        </w:rPr>
      </w:pPr>
      <w:r w:rsidRPr="00CD55DD">
        <w:rPr>
          <w:rFonts w:ascii="Arial" w:hAnsi="Arial" w:cs="Arial"/>
          <w:szCs w:val="22"/>
        </w:rPr>
        <w:t>B18.21.1, Washers: Helical Spring-Lock, Tooth Lock, and Plain Washers (Inch Series)</w:t>
      </w:r>
    </w:p>
    <w:p w14:paraId="7F3F076D" w14:textId="77777777" w:rsidR="0033777D" w:rsidRPr="00CD55DD" w:rsidRDefault="0033777D" w:rsidP="00ED4A2A">
      <w:pPr>
        <w:pStyle w:val="NumberedMaterial"/>
        <w:numPr>
          <w:ilvl w:val="2"/>
          <w:numId w:val="20"/>
        </w:numPr>
        <w:rPr>
          <w:rFonts w:ascii="Arial" w:hAnsi="Arial" w:cs="Arial"/>
          <w:szCs w:val="22"/>
        </w:rPr>
      </w:pPr>
      <w:r w:rsidRPr="00CD55DD">
        <w:rPr>
          <w:rFonts w:ascii="Arial" w:hAnsi="Arial" w:cs="Arial"/>
          <w:szCs w:val="22"/>
        </w:rPr>
        <w:lastRenderedPageBreak/>
        <w:t>International Building Code (IBC)</w:t>
      </w:r>
    </w:p>
    <w:p w14:paraId="300CDEA1" w14:textId="77777777" w:rsidR="0033777D" w:rsidRPr="00CD55DD" w:rsidRDefault="0033777D" w:rsidP="00ED4A2A">
      <w:pPr>
        <w:pStyle w:val="NumberedMaterial"/>
        <w:numPr>
          <w:ilvl w:val="3"/>
          <w:numId w:val="20"/>
        </w:numPr>
        <w:rPr>
          <w:rFonts w:ascii="Arial" w:hAnsi="Arial" w:cs="Arial"/>
          <w:szCs w:val="22"/>
        </w:rPr>
      </w:pPr>
      <w:r w:rsidRPr="00CD55DD">
        <w:rPr>
          <w:rFonts w:ascii="Arial" w:hAnsi="Arial" w:cs="Arial"/>
          <w:szCs w:val="22"/>
        </w:rPr>
        <w:t>International Building Code as adopted and amended by the [City of Seattle as the Seattle Building Code] [Seattle-Tacoma International Airport Building Department] [Authority Having Jurisdiction] [other].</w:t>
      </w:r>
    </w:p>
    <w:p w14:paraId="6FF59F29" w14:textId="23870975" w:rsidR="00756474" w:rsidRPr="00CD55DD" w:rsidRDefault="00756474" w:rsidP="00ED4A2A">
      <w:pPr>
        <w:pStyle w:val="NumberedMaterial"/>
        <w:numPr>
          <w:ilvl w:val="2"/>
          <w:numId w:val="20"/>
        </w:numPr>
        <w:rPr>
          <w:rFonts w:ascii="Arial" w:hAnsi="Arial" w:cs="Arial"/>
          <w:szCs w:val="22"/>
        </w:rPr>
      </w:pPr>
      <w:r w:rsidRPr="00CD55DD">
        <w:rPr>
          <w:rFonts w:ascii="Arial" w:hAnsi="Arial" w:cs="Arial"/>
          <w:szCs w:val="22"/>
        </w:rPr>
        <w:t>National Association of Architectural Metal Manufacturers Association (NAAMM)</w:t>
      </w:r>
    </w:p>
    <w:p w14:paraId="3CE7CBED" w14:textId="0E82967D" w:rsidR="00756474" w:rsidRPr="00CD55DD" w:rsidRDefault="00756474" w:rsidP="00ED4A2A">
      <w:pPr>
        <w:pStyle w:val="NumberedMaterial"/>
        <w:numPr>
          <w:ilvl w:val="2"/>
          <w:numId w:val="20"/>
        </w:numPr>
        <w:rPr>
          <w:rFonts w:ascii="Arial" w:hAnsi="Arial" w:cs="Arial"/>
          <w:szCs w:val="22"/>
        </w:rPr>
      </w:pPr>
      <w:r w:rsidRPr="00CD55DD">
        <w:rPr>
          <w:rFonts w:ascii="Arial" w:hAnsi="Arial" w:cs="Arial"/>
          <w:szCs w:val="22"/>
        </w:rPr>
        <w:t>The Society for Protective Coatings (SSPC)</w:t>
      </w:r>
    </w:p>
    <w:p w14:paraId="3FDA7D41" w14:textId="77777777" w:rsidR="008E3186" w:rsidRPr="00CD55DD" w:rsidRDefault="008E3186" w:rsidP="00ED4A2A">
      <w:pPr>
        <w:pStyle w:val="NumberedMaterial"/>
        <w:numPr>
          <w:ilvl w:val="1"/>
          <w:numId w:val="20"/>
        </w:numPr>
        <w:rPr>
          <w:rFonts w:ascii="Arial" w:hAnsi="Arial" w:cs="Arial"/>
          <w:szCs w:val="22"/>
        </w:rPr>
      </w:pPr>
      <w:r w:rsidRPr="00CD55DD">
        <w:rPr>
          <w:rFonts w:ascii="Arial" w:hAnsi="Arial" w:cs="Arial"/>
          <w:szCs w:val="22"/>
        </w:rPr>
        <w:t>SUBMITTALS</w:t>
      </w:r>
    </w:p>
    <w:p w14:paraId="403975DC" w14:textId="448EE2B8" w:rsidR="004D08DE" w:rsidRPr="00CD55DD" w:rsidRDefault="00B60468" w:rsidP="00ED4A2A">
      <w:pPr>
        <w:pStyle w:val="NumberedMaterial"/>
        <w:numPr>
          <w:ilvl w:val="2"/>
          <w:numId w:val="20"/>
        </w:numPr>
        <w:rPr>
          <w:rFonts w:ascii="Arial" w:hAnsi="Arial" w:cs="Arial"/>
          <w:szCs w:val="22"/>
        </w:rPr>
      </w:pPr>
      <w:r w:rsidRPr="00CD55DD">
        <w:rPr>
          <w:rFonts w:ascii="Arial" w:hAnsi="Arial" w:cs="Arial"/>
          <w:szCs w:val="22"/>
        </w:rPr>
        <w:t>Submit materials data in accordance with Section 01 33 00</w:t>
      </w:r>
      <w:r w:rsidR="004D08DE" w:rsidRPr="00CD55DD">
        <w:rPr>
          <w:rFonts w:ascii="Arial" w:hAnsi="Arial" w:cs="Arial"/>
          <w:szCs w:val="22"/>
        </w:rPr>
        <w:t xml:space="preserve"> - </w:t>
      </w:r>
      <w:r w:rsidRPr="00CD55DD">
        <w:rPr>
          <w:rFonts w:ascii="Arial" w:hAnsi="Arial" w:cs="Arial"/>
          <w:szCs w:val="22"/>
        </w:rPr>
        <w:t>Submittals.</w:t>
      </w:r>
      <w:r w:rsidR="002F526A" w:rsidRPr="00CD55DD">
        <w:rPr>
          <w:rFonts w:ascii="Arial" w:hAnsi="Arial" w:cs="Arial"/>
          <w:szCs w:val="22"/>
        </w:rPr>
        <w:t xml:space="preserve"> </w:t>
      </w:r>
      <w:r w:rsidRPr="00CD55DD">
        <w:rPr>
          <w:rFonts w:ascii="Arial" w:hAnsi="Arial" w:cs="Arial"/>
          <w:szCs w:val="22"/>
        </w:rPr>
        <w:t>Furnish manufacturers’ technical literature, standard details, product specifications, and installation instructions for all products.</w:t>
      </w:r>
    </w:p>
    <w:p w14:paraId="0FBC940C" w14:textId="66388CA5" w:rsidR="00B60468" w:rsidRPr="00CD55DD" w:rsidRDefault="00B60468" w:rsidP="00ED4A2A">
      <w:pPr>
        <w:pStyle w:val="NumberedMaterial"/>
        <w:numPr>
          <w:ilvl w:val="2"/>
          <w:numId w:val="20"/>
        </w:numPr>
        <w:rPr>
          <w:rFonts w:ascii="Arial" w:hAnsi="Arial" w:cs="Arial"/>
          <w:szCs w:val="22"/>
        </w:rPr>
      </w:pPr>
      <w:r w:rsidRPr="00CD55DD">
        <w:rPr>
          <w:rFonts w:ascii="Arial" w:hAnsi="Arial" w:cs="Arial"/>
          <w:szCs w:val="22"/>
        </w:rPr>
        <w:t>Submitta</w:t>
      </w:r>
      <w:r w:rsidR="002F526A" w:rsidRPr="00CD55DD">
        <w:rPr>
          <w:rFonts w:ascii="Arial" w:hAnsi="Arial" w:cs="Arial"/>
          <w:szCs w:val="22"/>
        </w:rPr>
        <w:t>ls shall include the following:</w:t>
      </w:r>
    </w:p>
    <w:p w14:paraId="185146E3" w14:textId="367A1ED5" w:rsidR="00B60468" w:rsidRPr="00CD55DD" w:rsidRDefault="00B60468" w:rsidP="00ED4A2A">
      <w:pPr>
        <w:pStyle w:val="NumberedMaterial"/>
        <w:numPr>
          <w:ilvl w:val="3"/>
          <w:numId w:val="20"/>
        </w:numPr>
        <w:rPr>
          <w:rFonts w:ascii="Arial" w:hAnsi="Arial" w:cs="Arial"/>
          <w:szCs w:val="22"/>
        </w:rPr>
      </w:pPr>
      <w:r w:rsidRPr="00CD55DD">
        <w:rPr>
          <w:rFonts w:ascii="Arial" w:hAnsi="Arial" w:cs="Arial"/>
          <w:szCs w:val="22"/>
        </w:rPr>
        <w:t>Shop Drawings shall include railing profile, dimensions, and assembly of components, including handrails, handrail supports, anchorages, welds, hardware, weld finishing, and coating operations</w:t>
      </w:r>
    </w:p>
    <w:p w14:paraId="7360015A" w14:textId="79350944" w:rsidR="0051007C" w:rsidRPr="00CD55DD" w:rsidRDefault="0051007C" w:rsidP="00ED4A2A">
      <w:pPr>
        <w:pStyle w:val="NumberedMaterial"/>
        <w:numPr>
          <w:ilvl w:val="3"/>
          <w:numId w:val="20"/>
        </w:numPr>
        <w:rPr>
          <w:rFonts w:ascii="Arial" w:hAnsi="Arial" w:cs="Arial"/>
          <w:szCs w:val="22"/>
        </w:rPr>
      </w:pPr>
      <w:r w:rsidRPr="00CD55DD">
        <w:rPr>
          <w:rFonts w:ascii="Arial" w:hAnsi="Arial" w:cs="Arial"/>
          <w:szCs w:val="22"/>
        </w:rPr>
        <w:t>Provide samples for engineering and architectural review.</w:t>
      </w:r>
      <w:r w:rsidR="002F526A" w:rsidRPr="00CD55DD">
        <w:rPr>
          <w:rFonts w:ascii="Arial" w:hAnsi="Arial" w:cs="Arial"/>
          <w:szCs w:val="22"/>
        </w:rPr>
        <w:t xml:space="preserve"> </w:t>
      </w:r>
      <w:r w:rsidRPr="00CD55DD">
        <w:rPr>
          <w:rFonts w:ascii="Arial" w:hAnsi="Arial" w:cs="Arial"/>
          <w:szCs w:val="22"/>
        </w:rPr>
        <w:t>Include the following</w:t>
      </w:r>
    </w:p>
    <w:p w14:paraId="156E7FAC" w14:textId="77777777" w:rsidR="0051007C" w:rsidRPr="00CD55DD" w:rsidRDefault="0051007C" w:rsidP="00ED4A2A">
      <w:pPr>
        <w:pStyle w:val="NumberedMaterial"/>
        <w:numPr>
          <w:ilvl w:val="4"/>
          <w:numId w:val="20"/>
        </w:numPr>
        <w:rPr>
          <w:rFonts w:ascii="Arial" w:hAnsi="Arial" w:cs="Arial"/>
          <w:szCs w:val="22"/>
        </w:rPr>
      </w:pPr>
      <w:r w:rsidRPr="00CD55DD">
        <w:rPr>
          <w:rFonts w:ascii="Arial" w:hAnsi="Arial" w:cs="Arial"/>
          <w:szCs w:val="22"/>
        </w:rPr>
        <w:t xml:space="preserve">Six inch-long samples of distinctly different railing members, including handrails' top rails and posts. </w:t>
      </w:r>
    </w:p>
    <w:p w14:paraId="4B24988A" w14:textId="77777777" w:rsidR="0051007C" w:rsidRPr="00CD55DD" w:rsidRDefault="0051007C" w:rsidP="00ED4A2A">
      <w:pPr>
        <w:pStyle w:val="NumberedMaterial"/>
        <w:numPr>
          <w:ilvl w:val="4"/>
          <w:numId w:val="20"/>
        </w:numPr>
        <w:rPr>
          <w:rFonts w:ascii="Arial" w:hAnsi="Arial" w:cs="Arial"/>
          <w:szCs w:val="22"/>
        </w:rPr>
      </w:pPr>
      <w:r w:rsidRPr="00CD55DD">
        <w:rPr>
          <w:rFonts w:ascii="Arial" w:hAnsi="Arial" w:cs="Arial"/>
          <w:szCs w:val="22"/>
        </w:rPr>
        <w:t>Include samples of fittings, corners, brackets, end conditions, and welded connections.</w:t>
      </w:r>
    </w:p>
    <w:p w14:paraId="22A96988" w14:textId="77777777" w:rsidR="008E3186" w:rsidRDefault="008E3186" w:rsidP="00ED4A2A">
      <w:pPr>
        <w:pStyle w:val="NumberedMaterial"/>
        <w:rPr>
          <w:rFonts w:ascii="Arial" w:hAnsi="Arial" w:cs="Arial"/>
          <w:szCs w:val="22"/>
          <w:u w:val="single"/>
        </w:rPr>
      </w:pPr>
      <w:r w:rsidRPr="00CD55DD">
        <w:rPr>
          <w:rFonts w:ascii="Arial" w:hAnsi="Arial" w:cs="Arial"/>
          <w:szCs w:val="22"/>
          <w:u w:val="single"/>
        </w:rPr>
        <w:t>MATERIALS</w:t>
      </w:r>
    </w:p>
    <w:p w14:paraId="3D303764" w14:textId="77777777" w:rsidR="008D09EE" w:rsidRPr="008D09EE" w:rsidRDefault="008D09EE" w:rsidP="008D09EE">
      <w:pPr>
        <w:pStyle w:val="Note"/>
        <w:rPr>
          <w:rFonts w:ascii="Arial" w:hAnsi="Arial" w:cs="Arial"/>
        </w:rPr>
      </w:pPr>
      <w:r w:rsidRPr="008D09EE">
        <w:rPr>
          <w:rFonts w:ascii="Arial" w:hAnsi="Arial" w:cs="Arial"/>
        </w:rPr>
        <w:t>A.</w:t>
      </w:r>
      <w:r w:rsidRPr="008D09EE">
        <w:rPr>
          <w:rFonts w:ascii="Arial" w:hAnsi="Arial"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7DC9DF40" w14:textId="77777777" w:rsidR="008D09EE" w:rsidRPr="008D09EE" w:rsidRDefault="008D09EE" w:rsidP="008D09EE">
      <w:pPr>
        <w:pStyle w:val="Note"/>
        <w:rPr>
          <w:rFonts w:ascii="Arial" w:hAnsi="Arial" w:cs="Arial"/>
        </w:rPr>
      </w:pPr>
      <w:r w:rsidRPr="008D09EE">
        <w:rPr>
          <w:rFonts w:ascii="Arial" w:hAnsi="Arial" w:cs="Arial"/>
        </w:rPr>
        <w:t>B.</w:t>
      </w:r>
      <w:r w:rsidRPr="008D09EE">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6F30C631" w14:textId="77777777" w:rsidR="008D09EE" w:rsidRPr="00CD55DD" w:rsidRDefault="008D09EE" w:rsidP="008D09EE">
      <w:pPr>
        <w:pStyle w:val="NumberedMaterial"/>
        <w:numPr>
          <w:ilvl w:val="0"/>
          <w:numId w:val="0"/>
        </w:numPr>
        <w:ind w:left="720"/>
        <w:rPr>
          <w:rFonts w:ascii="Arial" w:hAnsi="Arial" w:cs="Arial"/>
          <w:szCs w:val="22"/>
          <w:u w:val="single"/>
        </w:rPr>
      </w:pPr>
    </w:p>
    <w:p w14:paraId="58424CEA" w14:textId="77777777" w:rsidR="008E3186" w:rsidRPr="00CD55DD" w:rsidRDefault="008E3186" w:rsidP="00ED4A2A">
      <w:pPr>
        <w:pStyle w:val="NumberedMaterial"/>
        <w:numPr>
          <w:ilvl w:val="1"/>
          <w:numId w:val="20"/>
        </w:numPr>
        <w:rPr>
          <w:rFonts w:ascii="Arial" w:hAnsi="Arial" w:cs="Arial"/>
          <w:szCs w:val="22"/>
        </w:rPr>
      </w:pPr>
      <w:r w:rsidRPr="00CD55DD">
        <w:rPr>
          <w:rFonts w:ascii="Arial" w:hAnsi="Arial" w:cs="Arial"/>
          <w:szCs w:val="22"/>
        </w:rPr>
        <w:t>PROJECT INFORMATION</w:t>
      </w:r>
    </w:p>
    <w:p w14:paraId="028D83EE" w14:textId="77777777" w:rsidR="008E3186" w:rsidRPr="00CD55DD" w:rsidRDefault="008E3186" w:rsidP="00ED4A2A">
      <w:pPr>
        <w:pStyle w:val="NumberedMaterial"/>
        <w:numPr>
          <w:ilvl w:val="1"/>
          <w:numId w:val="20"/>
        </w:numPr>
        <w:rPr>
          <w:rFonts w:ascii="Arial" w:hAnsi="Arial" w:cs="Arial"/>
          <w:szCs w:val="22"/>
        </w:rPr>
      </w:pPr>
      <w:r w:rsidRPr="00CD55DD">
        <w:rPr>
          <w:rFonts w:ascii="Arial" w:hAnsi="Arial" w:cs="Arial"/>
          <w:szCs w:val="22"/>
        </w:rPr>
        <w:t>PREPARATION FOR MATERIALS</w:t>
      </w:r>
    </w:p>
    <w:p w14:paraId="20D006FB"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FABRICATION, PRODUCTION, AND SUPPLY OF MATERIALS</w:t>
      </w:r>
    </w:p>
    <w:p w14:paraId="73B9A553" w14:textId="23D2AFA5" w:rsidR="00D43CC9" w:rsidRPr="00CD55DD" w:rsidRDefault="00D43CC9" w:rsidP="00ED4A2A">
      <w:pPr>
        <w:pStyle w:val="NumberedMaterial"/>
        <w:numPr>
          <w:ilvl w:val="2"/>
          <w:numId w:val="20"/>
        </w:numPr>
        <w:rPr>
          <w:rFonts w:ascii="Arial" w:hAnsi="Arial" w:cs="Arial"/>
          <w:szCs w:val="22"/>
        </w:rPr>
      </w:pPr>
      <w:r w:rsidRPr="00CD55DD">
        <w:rPr>
          <w:rFonts w:ascii="Arial" w:hAnsi="Arial" w:cs="Arial"/>
          <w:szCs w:val="22"/>
        </w:rPr>
        <w:t xml:space="preserve">Fabrication of structural steel items shall comply with Section </w:t>
      </w:r>
      <w:r w:rsidR="003C39AC" w:rsidRPr="00CD55DD">
        <w:rPr>
          <w:rFonts w:ascii="Arial" w:hAnsi="Arial" w:cs="Arial"/>
          <w:szCs w:val="22"/>
        </w:rPr>
        <w:t xml:space="preserve">05 12 00 </w:t>
      </w:r>
      <w:r w:rsidRPr="00CD55DD">
        <w:rPr>
          <w:rFonts w:ascii="Arial" w:hAnsi="Arial" w:cs="Arial"/>
          <w:szCs w:val="22"/>
        </w:rPr>
        <w:t>– Structural Steel.</w:t>
      </w:r>
    </w:p>
    <w:p w14:paraId="2119582A"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MATERIAL REQUIREMENTS</w:t>
      </w:r>
    </w:p>
    <w:p w14:paraId="4384CE22" w14:textId="00F6CA8A" w:rsidR="0055718F" w:rsidRPr="00CD55DD" w:rsidRDefault="0055718F" w:rsidP="00ED4A2A">
      <w:pPr>
        <w:pStyle w:val="NumberedMaterial"/>
        <w:numPr>
          <w:ilvl w:val="2"/>
          <w:numId w:val="20"/>
        </w:numPr>
        <w:rPr>
          <w:rFonts w:ascii="Arial" w:hAnsi="Arial" w:cs="Arial"/>
          <w:szCs w:val="22"/>
        </w:rPr>
      </w:pPr>
      <w:r w:rsidRPr="00CD55DD">
        <w:rPr>
          <w:rFonts w:ascii="Arial" w:hAnsi="Arial" w:cs="Arial"/>
          <w:szCs w:val="22"/>
        </w:rPr>
        <w:lastRenderedPageBreak/>
        <w:t>Steel Elements</w:t>
      </w:r>
    </w:p>
    <w:p w14:paraId="35E0963E" w14:textId="77777777" w:rsidR="004F493D" w:rsidRPr="00CD55DD" w:rsidRDefault="008D36D4" w:rsidP="00ED4A2A">
      <w:pPr>
        <w:pStyle w:val="NumberedMaterial"/>
        <w:numPr>
          <w:ilvl w:val="3"/>
          <w:numId w:val="20"/>
        </w:numPr>
        <w:rPr>
          <w:rFonts w:ascii="Arial" w:hAnsi="Arial" w:cs="Arial"/>
          <w:szCs w:val="22"/>
        </w:rPr>
      </w:pPr>
      <w:r w:rsidRPr="00CD55DD">
        <w:rPr>
          <w:rFonts w:ascii="Arial" w:hAnsi="Arial" w:cs="Arial"/>
          <w:szCs w:val="22"/>
        </w:rPr>
        <w:t>All steel shall</w:t>
      </w:r>
      <w:r w:rsidR="004F493D" w:rsidRPr="00CD55DD">
        <w:rPr>
          <w:rFonts w:ascii="Arial" w:hAnsi="Arial" w:cs="Arial"/>
          <w:szCs w:val="22"/>
        </w:rPr>
        <w:t xml:space="preserve"> be of structural grade.</w:t>
      </w:r>
    </w:p>
    <w:p w14:paraId="58E4C471" w14:textId="3A23CDE8" w:rsidR="0055718F" w:rsidRPr="00CD55DD" w:rsidRDefault="004F493D" w:rsidP="00ED4A2A">
      <w:pPr>
        <w:pStyle w:val="NumberedMaterial"/>
        <w:numPr>
          <w:ilvl w:val="3"/>
          <w:numId w:val="20"/>
        </w:numPr>
        <w:rPr>
          <w:rFonts w:ascii="Arial" w:hAnsi="Arial" w:cs="Arial"/>
          <w:szCs w:val="22"/>
        </w:rPr>
      </w:pPr>
      <w:r w:rsidRPr="00CD55DD">
        <w:rPr>
          <w:rFonts w:ascii="Arial" w:hAnsi="Arial" w:cs="Arial"/>
          <w:szCs w:val="22"/>
        </w:rPr>
        <w:t xml:space="preserve">Structural steel </w:t>
      </w:r>
      <w:r w:rsidR="002D383E" w:rsidRPr="00CD55DD">
        <w:rPr>
          <w:rFonts w:ascii="Arial" w:hAnsi="Arial" w:cs="Arial"/>
          <w:szCs w:val="22"/>
        </w:rPr>
        <w:t xml:space="preserve">materials </w:t>
      </w:r>
      <w:r w:rsidRPr="00CD55DD">
        <w:rPr>
          <w:rFonts w:ascii="Arial" w:hAnsi="Arial" w:cs="Arial"/>
          <w:szCs w:val="22"/>
        </w:rPr>
        <w:t>shall</w:t>
      </w:r>
      <w:r w:rsidR="008D36D4" w:rsidRPr="00CD55DD">
        <w:rPr>
          <w:rFonts w:ascii="Arial" w:hAnsi="Arial" w:cs="Arial"/>
          <w:szCs w:val="22"/>
        </w:rPr>
        <w:t xml:space="preserve"> </w:t>
      </w:r>
      <w:r w:rsidR="0055718F" w:rsidRPr="00CD55DD">
        <w:rPr>
          <w:rFonts w:ascii="Arial" w:hAnsi="Arial" w:cs="Arial"/>
          <w:szCs w:val="22"/>
        </w:rPr>
        <w:t xml:space="preserve">comply with the material requirements of Section </w:t>
      </w:r>
      <w:r w:rsidR="003C39AC" w:rsidRPr="00CD55DD">
        <w:rPr>
          <w:rFonts w:ascii="Arial" w:hAnsi="Arial" w:cs="Arial"/>
          <w:szCs w:val="22"/>
        </w:rPr>
        <w:t xml:space="preserve">05 12 00 </w:t>
      </w:r>
      <w:r w:rsidR="0055718F" w:rsidRPr="00CD55DD">
        <w:rPr>
          <w:rFonts w:ascii="Arial" w:hAnsi="Arial" w:cs="Arial"/>
          <w:szCs w:val="22"/>
        </w:rPr>
        <w:t xml:space="preserve">– Structural Steel. </w:t>
      </w:r>
    </w:p>
    <w:p w14:paraId="5C6AFBA5"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MATERIAL HANDLING, DELIVERY, AND STORAGE</w:t>
      </w:r>
    </w:p>
    <w:p w14:paraId="352C9913"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QUALITY ASSURANCE</w:t>
      </w:r>
    </w:p>
    <w:p w14:paraId="0A39D022" w14:textId="77777777" w:rsidR="0055718F" w:rsidRPr="00CD55DD" w:rsidRDefault="0055718F" w:rsidP="00ED4A2A">
      <w:pPr>
        <w:pStyle w:val="NumberedMaterial"/>
        <w:rPr>
          <w:rFonts w:ascii="Arial" w:hAnsi="Arial" w:cs="Arial"/>
          <w:szCs w:val="22"/>
          <w:u w:val="single"/>
        </w:rPr>
      </w:pPr>
      <w:r w:rsidRPr="00CD55DD">
        <w:rPr>
          <w:rFonts w:ascii="Arial" w:hAnsi="Arial" w:cs="Arial"/>
          <w:szCs w:val="22"/>
          <w:u w:val="single"/>
        </w:rPr>
        <w:t>EXECUTION</w:t>
      </w:r>
    </w:p>
    <w:p w14:paraId="2A7FDC01"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PROJECT INFORMATION</w:t>
      </w:r>
    </w:p>
    <w:p w14:paraId="0627CDA3"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PREPARATION FOR EXECUTION OF WORK</w:t>
      </w:r>
    </w:p>
    <w:p w14:paraId="33C0C43A" w14:textId="447D83BA" w:rsidR="006D3E17" w:rsidRPr="00CD55DD" w:rsidRDefault="006D3E17" w:rsidP="00ED4A2A">
      <w:pPr>
        <w:pStyle w:val="NumberedMaterial"/>
        <w:numPr>
          <w:ilvl w:val="2"/>
          <w:numId w:val="20"/>
        </w:numPr>
        <w:rPr>
          <w:rFonts w:ascii="Arial" w:hAnsi="Arial" w:cs="Arial"/>
          <w:szCs w:val="22"/>
        </w:rPr>
      </w:pPr>
      <w:r w:rsidRPr="00CD55DD">
        <w:rPr>
          <w:rFonts w:ascii="Arial" w:hAnsi="Arial" w:cs="Arial"/>
          <w:szCs w:val="22"/>
        </w:rPr>
        <w:t>Design</w:t>
      </w:r>
    </w:p>
    <w:p w14:paraId="5C562D18" w14:textId="77777777" w:rsidR="00FC59E5" w:rsidRPr="00CD55DD" w:rsidRDefault="00FC59E5" w:rsidP="00ED4A2A">
      <w:pPr>
        <w:pStyle w:val="NumberedMaterial"/>
        <w:numPr>
          <w:ilvl w:val="3"/>
          <w:numId w:val="20"/>
        </w:numPr>
        <w:rPr>
          <w:rFonts w:ascii="Arial" w:hAnsi="Arial" w:cs="Arial"/>
          <w:szCs w:val="22"/>
        </w:rPr>
      </w:pPr>
      <w:r w:rsidRPr="00CD55DD">
        <w:rPr>
          <w:rFonts w:ascii="Arial" w:hAnsi="Arial" w:cs="Arial"/>
          <w:szCs w:val="22"/>
        </w:rPr>
        <w:t>Handrails and railings shall be installed in accordance with local building codes.</w:t>
      </w:r>
    </w:p>
    <w:p w14:paraId="3E4C8642" w14:textId="2768A8E1" w:rsidR="00F10DCD" w:rsidRPr="00CD55DD" w:rsidRDefault="00F10DCD" w:rsidP="00ED4A2A">
      <w:pPr>
        <w:pStyle w:val="NumberedMaterial"/>
        <w:numPr>
          <w:ilvl w:val="3"/>
          <w:numId w:val="20"/>
        </w:numPr>
        <w:rPr>
          <w:rFonts w:ascii="Arial" w:hAnsi="Arial" w:cs="Arial"/>
          <w:szCs w:val="22"/>
        </w:rPr>
      </w:pPr>
      <w:r w:rsidRPr="00CD55DD">
        <w:rPr>
          <w:rFonts w:ascii="Arial" w:hAnsi="Arial" w:cs="Arial"/>
          <w:szCs w:val="22"/>
        </w:rPr>
        <w:t>Handrails shall be designed to resist an allowable concentrated live load of 250 lb. in any direction at any point of the top of the rail or 20 lb. per foot distributed live load applied horizontally to the top of the rail, whichever is more severe.</w:t>
      </w:r>
    </w:p>
    <w:p w14:paraId="5A6D3018" w14:textId="0FD111AF" w:rsidR="00F10DCD" w:rsidRPr="00CD55DD" w:rsidRDefault="00F10DCD" w:rsidP="00ED4A2A">
      <w:pPr>
        <w:pStyle w:val="NumberedMaterial"/>
        <w:numPr>
          <w:ilvl w:val="3"/>
          <w:numId w:val="20"/>
        </w:numPr>
        <w:rPr>
          <w:rFonts w:ascii="Arial" w:hAnsi="Arial" w:cs="Arial"/>
          <w:szCs w:val="22"/>
        </w:rPr>
      </w:pPr>
      <w:r w:rsidRPr="00CD55DD">
        <w:rPr>
          <w:rFonts w:ascii="Arial" w:hAnsi="Arial" w:cs="Arial"/>
          <w:szCs w:val="22"/>
        </w:rPr>
        <w:t>Intermediate rails (all those except the handrail), balusters and panel fillers shall be designed to withstand a horizontally applied normal load of 50 lb. on an area equal to 1 square foot, including openings and space between rails.</w:t>
      </w:r>
    </w:p>
    <w:p w14:paraId="08F1E1F3" w14:textId="44980466" w:rsidR="00AA1645" w:rsidRPr="00CD55DD" w:rsidRDefault="00AA1645" w:rsidP="00ED4A2A">
      <w:pPr>
        <w:pStyle w:val="NumberedMaterial"/>
        <w:numPr>
          <w:ilvl w:val="3"/>
          <w:numId w:val="20"/>
        </w:numPr>
        <w:rPr>
          <w:rFonts w:ascii="Arial" w:hAnsi="Arial" w:cs="Arial"/>
          <w:szCs w:val="22"/>
        </w:rPr>
      </w:pPr>
      <w:r w:rsidRPr="00CD55DD">
        <w:rPr>
          <w:rFonts w:ascii="Arial" w:hAnsi="Arial" w:cs="Arial"/>
          <w:szCs w:val="22"/>
        </w:rPr>
        <w:t>Grab bars shall be designed to resist a single concentrated load of 250 lb. applied in any direction at any point.</w:t>
      </w:r>
    </w:p>
    <w:p w14:paraId="134DD65A" w14:textId="77777777" w:rsidR="0055718F" w:rsidRPr="00CD55DD" w:rsidRDefault="0055718F" w:rsidP="00ED4A2A">
      <w:pPr>
        <w:pStyle w:val="NumberedMaterial"/>
        <w:numPr>
          <w:ilvl w:val="1"/>
          <w:numId w:val="20"/>
        </w:numPr>
        <w:rPr>
          <w:rFonts w:ascii="Arial" w:hAnsi="Arial" w:cs="Arial"/>
          <w:szCs w:val="22"/>
        </w:rPr>
      </w:pPr>
      <w:r w:rsidRPr="00CD55DD">
        <w:rPr>
          <w:rFonts w:ascii="Arial" w:hAnsi="Arial" w:cs="Arial"/>
          <w:szCs w:val="22"/>
        </w:rPr>
        <w:t>EXECUTION OF WORK</w:t>
      </w:r>
    </w:p>
    <w:p w14:paraId="01ABF8EB" w14:textId="77777777" w:rsidR="00CE6DCB" w:rsidRPr="00CD55DD" w:rsidRDefault="00CE6DCB" w:rsidP="00ED4A2A">
      <w:pPr>
        <w:pStyle w:val="NumberedMaterial"/>
        <w:numPr>
          <w:ilvl w:val="2"/>
          <w:numId w:val="20"/>
        </w:numPr>
        <w:rPr>
          <w:rFonts w:ascii="Arial" w:hAnsi="Arial" w:cs="Arial"/>
          <w:szCs w:val="22"/>
        </w:rPr>
      </w:pPr>
      <w:r w:rsidRPr="00CD55DD">
        <w:rPr>
          <w:rFonts w:ascii="Arial" w:hAnsi="Arial" w:cs="Arial"/>
          <w:szCs w:val="22"/>
        </w:rPr>
        <w:t>Fabrication</w:t>
      </w:r>
    </w:p>
    <w:p w14:paraId="186052E9" w14:textId="77777777"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Curves</w:t>
      </w:r>
    </w:p>
    <w:p w14:paraId="7B2526E0" w14:textId="425967D2" w:rsidR="00D15C31" w:rsidRPr="00CD55DD" w:rsidRDefault="00CE6DCB" w:rsidP="00ED4A2A">
      <w:pPr>
        <w:pStyle w:val="NumberedMaterial"/>
        <w:numPr>
          <w:ilvl w:val="4"/>
          <w:numId w:val="20"/>
        </w:numPr>
        <w:rPr>
          <w:rFonts w:ascii="Arial" w:hAnsi="Arial" w:cs="Arial"/>
          <w:szCs w:val="22"/>
        </w:rPr>
      </w:pPr>
      <w:r w:rsidRPr="00CD55DD">
        <w:rPr>
          <w:rFonts w:ascii="Arial" w:hAnsi="Arial" w:cs="Arial"/>
          <w:szCs w:val="22"/>
        </w:rPr>
        <w:t>Form simple and compound curves by bending members in jigs to produce uniform curvature for each re</w:t>
      </w:r>
      <w:r w:rsidR="00D15C31" w:rsidRPr="00CD55DD">
        <w:rPr>
          <w:rFonts w:ascii="Arial" w:hAnsi="Arial" w:cs="Arial"/>
          <w:szCs w:val="22"/>
        </w:rPr>
        <w:t>petitive configuration required</w:t>
      </w:r>
    </w:p>
    <w:p w14:paraId="1290CE63" w14:textId="77D41359" w:rsidR="00CE6DCB" w:rsidRPr="00CD55DD" w:rsidRDefault="00D15C31" w:rsidP="00ED4A2A">
      <w:pPr>
        <w:pStyle w:val="NumberedMaterial"/>
        <w:numPr>
          <w:ilvl w:val="4"/>
          <w:numId w:val="20"/>
        </w:numPr>
        <w:rPr>
          <w:rFonts w:ascii="Arial" w:hAnsi="Arial" w:cs="Arial"/>
          <w:szCs w:val="22"/>
        </w:rPr>
      </w:pPr>
      <w:r w:rsidRPr="00CD55DD">
        <w:rPr>
          <w:rFonts w:ascii="Arial" w:hAnsi="Arial" w:cs="Arial"/>
          <w:szCs w:val="22"/>
        </w:rPr>
        <w:t>M</w:t>
      </w:r>
      <w:r w:rsidR="00CE6DCB" w:rsidRPr="00CD55DD">
        <w:rPr>
          <w:rFonts w:ascii="Arial" w:hAnsi="Arial" w:cs="Arial"/>
          <w:szCs w:val="22"/>
        </w:rPr>
        <w:t>aintain the profile of the member throughout the entire bend without buckling, twisting, or otherwise deforming exposed surfaces of handrail and railing components.</w:t>
      </w:r>
    </w:p>
    <w:p w14:paraId="2FF4EF02" w14:textId="77777777"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Lines</w:t>
      </w:r>
    </w:p>
    <w:p w14:paraId="40FF33F2" w14:textId="44D728A2" w:rsidR="00A85825" w:rsidRPr="00CD55DD" w:rsidRDefault="00A85825" w:rsidP="00ED4A2A">
      <w:pPr>
        <w:pStyle w:val="NumberedMaterial"/>
        <w:numPr>
          <w:ilvl w:val="4"/>
          <w:numId w:val="20"/>
        </w:numPr>
        <w:rPr>
          <w:rFonts w:ascii="Arial" w:hAnsi="Arial" w:cs="Arial"/>
          <w:szCs w:val="22"/>
        </w:rPr>
      </w:pPr>
      <w:r w:rsidRPr="00CD55DD">
        <w:rPr>
          <w:rFonts w:ascii="Arial" w:hAnsi="Arial" w:cs="Arial"/>
          <w:szCs w:val="22"/>
        </w:rPr>
        <w:t xml:space="preserve">Form exposed </w:t>
      </w:r>
      <w:r w:rsidR="00F170CF">
        <w:rPr>
          <w:rFonts w:ascii="Arial" w:hAnsi="Arial" w:cs="Arial"/>
          <w:szCs w:val="22"/>
        </w:rPr>
        <w:t>Work</w:t>
      </w:r>
      <w:r w:rsidRPr="00CD55DD">
        <w:rPr>
          <w:rFonts w:ascii="Arial" w:hAnsi="Arial" w:cs="Arial"/>
          <w:szCs w:val="22"/>
        </w:rPr>
        <w:t xml:space="preserve"> true to line and level with accurate angles and surfaces and straight sharp edges.</w:t>
      </w:r>
      <w:r w:rsidR="002F526A" w:rsidRPr="00CD55DD">
        <w:rPr>
          <w:rFonts w:ascii="Arial" w:hAnsi="Arial" w:cs="Arial"/>
          <w:szCs w:val="22"/>
        </w:rPr>
        <w:t xml:space="preserve"> </w:t>
      </w:r>
    </w:p>
    <w:p w14:paraId="575580C1" w14:textId="1453954A"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Connect</w:t>
      </w:r>
      <w:r w:rsidR="005A06E6" w:rsidRPr="00CD55DD">
        <w:rPr>
          <w:rFonts w:ascii="Arial" w:hAnsi="Arial" w:cs="Arial"/>
          <w:szCs w:val="22"/>
        </w:rPr>
        <w:t>ors</w:t>
      </w:r>
    </w:p>
    <w:p w14:paraId="47F7BBFC" w14:textId="2D3FB4DD" w:rsidR="00A85825" w:rsidRPr="00CD55DD" w:rsidRDefault="00A85825" w:rsidP="00ED4A2A">
      <w:pPr>
        <w:pStyle w:val="NumberedMaterial"/>
        <w:numPr>
          <w:ilvl w:val="4"/>
          <w:numId w:val="20"/>
        </w:numPr>
        <w:rPr>
          <w:rFonts w:ascii="Arial" w:hAnsi="Arial" w:cs="Arial"/>
          <w:szCs w:val="22"/>
        </w:rPr>
      </w:pPr>
      <w:r w:rsidRPr="00CD55DD">
        <w:rPr>
          <w:rFonts w:ascii="Arial" w:hAnsi="Arial" w:cs="Arial"/>
          <w:szCs w:val="22"/>
        </w:rPr>
        <w:t>Form exposed connections with hairline joints that are flush and smooth, using concealed fasteners wherever possible.</w:t>
      </w:r>
      <w:r w:rsidR="002F526A" w:rsidRPr="00CD55DD">
        <w:rPr>
          <w:rFonts w:ascii="Arial" w:hAnsi="Arial" w:cs="Arial"/>
          <w:szCs w:val="22"/>
        </w:rPr>
        <w:t xml:space="preserve"> </w:t>
      </w:r>
      <w:r w:rsidRPr="00CD55DD">
        <w:rPr>
          <w:rFonts w:ascii="Arial" w:hAnsi="Arial" w:cs="Arial"/>
          <w:szCs w:val="22"/>
        </w:rPr>
        <w:t xml:space="preserve">Use </w:t>
      </w:r>
      <w:r w:rsidRPr="00CD55DD">
        <w:rPr>
          <w:rFonts w:ascii="Arial" w:hAnsi="Arial" w:cs="Arial"/>
          <w:szCs w:val="22"/>
        </w:rPr>
        <w:lastRenderedPageBreak/>
        <w:t xml:space="preserve">exposed fasteners of the type indicated or, if not indicated, use </w:t>
      </w:r>
      <w:r w:rsidR="00F9285C" w:rsidRPr="00CD55DD">
        <w:rPr>
          <w:rFonts w:ascii="Arial" w:hAnsi="Arial" w:cs="Arial"/>
          <w:szCs w:val="22"/>
        </w:rPr>
        <w:t xml:space="preserve">Phillips </w:t>
      </w:r>
    </w:p>
    <w:p w14:paraId="7195B740" w14:textId="77777777" w:rsidR="005A06E6" w:rsidRPr="00CD55DD" w:rsidRDefault="005A06E6" w:rsidP="00ED4A2A">
      <w:pPr>
        <w:pStyle w:val="NumberedMaterial"/>
        <w:numPr>
          <w:ilvl w:val="3"/>
          <w:numId w:val="20"/>
        </w:numPr>
        <w:rPr>
          <w:rFonts w:ascii="Arial" w:hAnsi="Arial" w:cs="Arial"/>
          <w:szCs w:val="22"/>
        </w:rPr>
      </w:pPr>
      <w:r w:rsidRPr="00CD55DD">
        <w:rPr>
          <w:rFonts w:ascii="Arial" w:hAnsi="Arial" w:cs="Arial"/>
          <w:szCs w:val="22"/>
        </w:rPr>
        <w:t>Welding</w:t>
      </w:r>
    </w:p>
    <w:p w14:paraId="17A408B7" w14:textId="77777777" w:rsidR="005A06E6" w:rsidRPr="00CD55DD" w:rsidRDefault="005A06E6" w:rsidP="00ED4A2A">
      <w:pPr>
        <w:pStyle w:val="NumberedMaterial"/>
        <w:numPr>
          <w:ilvl w:val="4"/>
          <w:numId w:val="20"/>
        </w:numPr>
        <w:rPr>
          <w:rFonts w:ascii="Arial" w:hAnsi="Arial" w:cs="Arial"/>
          <w:szCs w:val="22"/>
        </w:rPr>
      </w:pPr>
      <w:r w:rsidRPr="00CD55DD">
        <w:rPr>
          <w:rFonts w:ascii="Arial" w:hAnsi="Arial" w:cs="Arial"/>
          <w:szCs w:val="22"/>
        </w:rPr>
        <w:t>Methods</w:t>
      </w:r>
    </w:p>
    <w:p w14:paraId="0AEF0EB4" w14:textId="33887C28"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 xml:space="preserve">Welding of structural steel items shall comply with Section </w:t>
      </w:r>
      <w:r w:rsidR="003C39AC" w:rsidRPr="00CD55DD">
        <w:rPr>
          <w:rFonts w:ascii="Arial" w:hAnsi="Arial" w:cs="Arial"/>
          <w:szCs w:val="22"/>
        </w:rPr>
        <w:t xml:space="preserve">05 05 23 </w:t>
      </w:r>
      <w:r w:rsidRPr="00CD55DD">
        <w:rPr>
          <w:rFonts w:ascii="Arial" w:hAnsi="Arial" w:cs="Arial"/>
          <w:szCs w:val="22"/>
        </w:rPr>
        <w:t>– Welding.</w:t>
      </w:r>
    </w:p>
    <w:p w14:paraId="1013C80A" w14:textId="77777777" w:rsidR="005A06E6" w:rsidRPr="00CD55DD" w:rsidRDefault="005A06E6" w:rsidP="00ED4A2A">
      <w:pPr>
        <w:pStyle w:val="NumberedMaterial"/>
        <w:numPr>
          <w:ilvl w:val="4"/>
          <w:numId w:val="20"/>
        </w:numPr>
        <w:rPr>
          <w:rFonts w:ascii="Arial" w:hAnsi="Arial" w:cs="Arial"/>
          <w:szCs w:val="22"/>
        </w:rPr>
      </w:pPr>
      <w:r w:rsidRPr="00CD55DD">
        <w:rPr>
          <w:rFonts w:ascii="Arial" w:hAnsi="Arial" w:cs="Arial"/>
          <w:szCs w:val="22"/>
        </w:rPr>
        <w:t>Warping</w:t>
      </w:r>
    </w:p>
    <w:p w14:paraId="61EDE765" w14:textId="77777777"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Fabricator shall use jigs, fixtures, strategic heating and cooling, and any means necessary to protect assemblies from local and gross section distortion due to welding operations.</w:t>
      </w:r>
    </w:p>
    <w:p w14:paraId="7ED2FDA1" w14:textId="77777777" w:rsidR="005A06E6" w:rsidRPr="00CD55DD" w:rsidRDefault="005A06E6" w:rsidP="00ED4A2A">
      <w:pPr>
        <w:pStyle w:val="NumberedMaterial"/>
        <w:numPr>
          <w:ilvl w:val="4"/>
          <w:numId w:val="20"/>
        </w:numPr>
        <w:rPr>
          <w:rFonts w:ascii="Arial" w:hAnsi="Arial" w:cs="Arial"/>
          <w:szCs w:val="22"/>
        </w:rPr>
      </w:pPr>
      <w:r w:rsidRPr="00CD55DD">
        <w:rPr>
          <w:rFonts w:ascii="Arial" w:hAnsi="Arial" w:cs="Arial"/>
          <w:szCs w:val="22"/>
        </w:rPr>
        <w:t>Weld Finishing</w:t>
      </w:r>
    </w:p>
    <w:p w14:paraId="7F5917EC" w14:textId="272CB86E"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Weld contours may or may not be shown on drawings for brevity.</w:t>
      </w:r>
      <w:r w:rsidR="002F526A" w:rsidRPr="00CD55DD">
        <w:rPr>
          <w:rFonts w:ascii="Arial" w:hAnsi="Arial" w:cs="Arial"/>
          <w:szCs w:val="22"/>
        </w:rPr>
        <w:t xml:space="preserve"> </w:t>
      </w:r>
      <w:r w:rsidRPr="00CD55DD">
        <w:rPr>
          <w:rFonts w:ascii="Arial" w:hAnsi="Arial" w:cs="Arial"/>
          <w:szCs w:val="22"/>
        </w:rPr>
        <w:t>The following finishing operations apply unless shown specifically otherwise for all handrails and railings.</w:t>
      </w:r>
    </w:p>
    <w:p w14:paraId="17F7C47A" w14:textId="77777777"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All welds shall be ground smooth.</w:t>
      </w:r>
    </w:p>
    <w:p w14:paraId="17394D05" w14:textId="77777777"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Finished welds shall match and blend with adjoining surfaces.</w:t>
      </w:r>
    </w:p>
    <w:p w14:paraId="0C4C8459" w14:textId="77777777"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Fillet welds shall be generally ground smooth with a concave shape.</w:t>
      </w:r>
    </w:p>
    <w:p w14:paraId="6E7E0167" w14:textId="77777777"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Welds at splices shall be ground flush.</w:t>
      </w:r>
    </w:p>
    <w:p w14:paraId="62B15406" w14:textId="29F8D3AD" w:rsidR="005A06E6" w:rsidRPr="00CD55DD" w:rsidRDefault="005A06E6" w:rsidP="00ED4A2A">
      <w:pPr>
        <w:pStyle w:val="NumberedMaterial"/>
        <w:numPr>
          <w:ilvl w:val="5"/>
          <w:numId w:val="20"/>
        </w:numPr>
        <w:rPr>
          <w:rFonts w:ascii="Arial" w:hAnsi="Arial" w:cs="Arial"/>
          <w:szCs w:val="22"/>
        </w:rPr>
      </w:pPr>
      <w:r w:rsidRPr="00CD55DD">
        <w:rPr>
          <w:rFonts w:ascii="Arial" w:hAnsi="Arial" w:cs="Arial"/>
          <w:szCs w:val="22"/>
        </w:rPr>
        <w:t>Minimum weld throat thicknesses shall be maintained throughout and after finishing operations are complete.</w:t>
      </w:r>
    </w:p>
    <w:p w14:paraId="2E75BB4C" w14:textId="77777777"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Fittings</w:t>
      </w:r>
    </w:p>
    <w:p w14:paraId="584A6249" w14:textId="6B5887C1" w:rsidR="00CE6DCB" w:rsidRPr="00CD55DD" w:rsidRDefault="00CE6DCB" w:rsidP="00ED4A2A">
      <w:pPr>
        <w:pStyle w:val="NumberedMaterial"/>
        <w:numPr>
          <w:ilvl w:val="4"/>
          <w:numId w:val="20"/>
        </w:numPr>
        <w:rPr>
          <w:rFonts w:ascii="Arial" w:hAnsi="Arial" w:cs="Arial"/>
          <w:szCs w:val="22"/>
        </w:rPr>
      </w:pPr>
      <w:r w:rsidRPr="00CD55DD">
        <w:rPr>
          <w:rFonts w:ascii="Arial" w:hAnsi="Arial" w:cs="Arial"/>
          <w:szCs w:val="22"/>
        </w:rPr>
        <w:t xml:space="preserve">Provide manufacturer’s standard wall brackets, flanges, miscellaneous fittings and anchors for interconnection of handrail and railing members to other </w:t>
      </w:r>
      <w:r w:rsidR="00F170CF">
        <w:rPr>
          <w:rFonts w:ascii="Arial" w:hAnsi="Arial" w:cs="Arial"/>
          <w:szCs w:val="22"/>
        </w:rPr>
        <w:t>Work</w:t>
      </w:r>
      <w:r w:rsidRPr="00CD55DD">
        <w:rPr>
          <w:rFonts w:ascii="Arial" w:hAnsi="Arial" w:cs="Arial"/>
          <w:szCs w:val="22"/>
        </w:rPr>
        <w:t xml:space="preserve">, unless otherwise indicated. Furnish inserts and other anchorage devices for connecting handrails and railings to concrete </w:t>
      </w:r>
      <w:r w:rsidR="00F170CF">
        <w:rPr>
          <w:rFonts w:ascii="Arial" w:hAnsi="Arial" w:cs="Arial"/>
          <w:szCs w:val="22"/>
        </w:rPr>
        <w:t>Work</w:t>
      </w:r>
      <w:r w:rsidRPr="00CD55DD">
        <w:rPr>
          <w:rFonts w:ascii="Arial" w:hAnsi="Arial" w:cs="Arial"/>
          <w:szCs w:val="22"/>
        </w:rPr>
        <w:t>. Fabricate and space anchorage devices as indicated and as required to provide adequate support.</w:t>
      </w:r>
    </w:p>
    <w:p w14:paraId="387A4B4B" w14:textId="77777777"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Posts</w:t>
      </w:r>
    </w:p>
    <w:p w14:paraId="38A97ECF" w14:textId="46A75C87" w:rsidR="00CE6DCB" w:rsidRPr="00CD55DD" w:rsidRDefault="00CE6DCB" w:rsidP="00ED4A2A">
      <w:pPr>
        <w:pStyle w:val="NumberedMaterial"/>
        <w:numPr>
          <w:ilvl w:val="4"/>
          <w:numId w:val="20"/>
        </w:numPr>
        <w:rPr>
          <w:rFonts w:ascii="Arial" w:hAnsi="Arial" w:cs="Arial"/>
          <w:szCs w:val="22"/>
        </w:rPr>
      </w:pPr>
      <w:r w:rsidRPr="00CD55DD">
        <w:rPr>
          <w:rFonts w:ascii="Arial" w:hAnsi="Arial" w:cs="Arial"/>
          <w:szCs w:val="22"/>
        </w:rPr>
        <w:t>For railing posts set in concrete, provide sleeves of galvanized steel, not less than six inches long and with an inside dimension of not less than 1/2 inch greater than the outside dimensions of the post. Provide galvanized steel plate closure welded to the bottom of sleeves; make the closure one inch greater than the outside dimensions of the sleeve.</w:t>
      </w:r>
    </w:p>
    <w:p w14:paraId="33F8C15C" w14:textId="7BFF0692" w:rsidR="00CE6DCB" w:rsidRPr="00CD55DD" w:rsidRDefault="00CE6DCB" w:rsidP="00ED4A2A">
      <w:pPr>
        <w:pStyle w:val="NumberedMaterial"/>
        <w:numPr>
          <w:ilvl w:val="4"/>
          <w:numId w:val="20"/>
        </w:numPr>
        <w:rPr>
          <w:rFonts w:ascii="Arial" w:hAnsi="Arial" w:cs="Arial"/>
          <w:szCs w:val="22"/>
        </w:rPr>
      </w:pPr>
      <w:r w:rsidRPr="00CD55DD">
        <w:rPr>
          <w:rFonts w:ascii="Arial" w:hAnsi="Arial" w:cs="Arial"/>
          <w:szCs w:val="22"/>
        </w:rPr>
        <w:lastRenderedPageBreak/>
        <w:t>Galvanize exterior steel railings, and interior steel railings where shown, including pipe, fittings, brackets, fasteners and other ferrous components. Provide black steel pipe for interior railings where not indicated otherwise.</w:t>
      </w:r>
    </w:p>
    <w:p w14:paraId="3ECF6790" w14:textId="51F8571F" w:rsidR="00350288" w:rsidRPr="00CD55DD" w:rsidRDefault="00350288" w:rsidP="00ED4A2A">
      <w:pPr>
        <w:pStyle w:val="NumberedMaterial"/>
        <w:numPr>
          <w:ilvl w:val="3"/>
          <w:numId w:val="20"/>
        </w:numPr>
        <w:rPr>
          <w:rFonts w:ascii="Arial" w:hAnsi="Arial" w:cs="Arial"/>
          <w:szCs w:val="22"/>
        </w:rPr>
      </w:pPr>
      <w:r w:rsidRPr="00CD55DD">
        <w:rPr>
          <w:rFonts w:ascii="Arial" w:hAnsi="Arial" w:cs="Arial"/>
          <w:szCs w:val="22"/>
        </w:rPr>
        <w:t>Exposed Edges</w:t>
      </w:r>
    </w:p>
    <w:p w14:paraId="7CE756C2" w14:textId="6DE7A534" w:rsidR="00350288" w:rsidRPr="00CD55DD" w:rsidRDefault="00350288" w:rsidP="00ED4A2A">
      <w:pPr>
        <w:pStyle w:val="NumberedMaterial"/>
        <w:numPr>
          <w:ilvl w:val="4"/>
          <w:numId w:val="20"/>
        </w:numPr>
        <w:rPr>
          <w:rFonts w:ascii="Arial" w:hAnsi="Arial" w:cs="Arial"/>
          <w:szCs w:val="22"/>
        </w:rPr>
      </w:pPr>
      <w:r w:rsidRPr="00CD55DD">
        <w:rPr>
          <w:rFonts w:ascii="Arial" w:hAnsi="Arial" w:cs="Arial"/>
          <w:szCs w:val="22"/>
        </w:rPr>
        <w:t>Remove all edges, snags, burs, or other surface discontinuity shall be removed.</w:t>
      </w:r>
    </w:p>
    <w:p w14:paraId="36920B9B" w14:textId="5AD96E23" w:rsidR="006F139F" w:rsidRPr="00CD55DD" w:rsidRDefault="006F139F" w:rsidP="00ED4A2A">
      <w:pPr>
        <w:pStyle w:val="NumberedMaterial"/>
        <w:numPr>
          <w:ilvl w:val="4"/>
          <w:numId w:val="20"/>
        </w:numPr>
        <w:rPr>
          <w:rFonts w:ascii="Arial" w:hAnsi="Arial" w:cs="Arial"/>
          <w:szCs w:val="22"/>
        </w:rPr>
      </w:pPr>
      <w:r w:rsidRPr="00CD55DD">
        <w:rPr>
          <w:rFonts w:ascii="Arial" w:hAnsi="Arial" w:cs="Arial"/>
          <w:szCs w:val="22"/>
        </w:rPr>
        <w:t xml:space="preserve">All pronounced edges subject to potential human contact shall be </w:t>
      </w:r>
      <w:r w:rsidR="00A85825" w:rsidRPr="00CD55DD">
        <w:rPr>
          <w:rFonts w:ascii="Arial" w:hAnsi="Arial" w:cs="Arial"/>
          <w:szCs w:val="22"/>
        </w:rPr>
        <w:t>ground smooth to a radius of no less than 3/32”.</w:t>
      </w:r>
      <w:r w:rsidR="002F526A" w:rsidRPr="00CD55DD">
        <w:rPr>
          <w:rFonts w:ascii="Arial" w:hAnsi="Arial" w:cs="Arial"/>
          <w:szCs w:val="22"/>
        </w:rPr>
        <w:t xml:space="preserve"> </w:t>
      </w:r>
    </w:p>
    <w:p w14:paraId="235774CF" w14:textId="77777777" w:rsidR="00F30F9D" w:rsidRPr="00CD55DD" w:rsidRDefault="00F30F9D" w:rsidP="00ED4A2A">
      <w:pPr>
        <w:pStyle w:val="NumberedMaterial"/>
        <w:numPr>
          <w:ilvl w:val="3"/>
          <w:numId w:val="20"/>
        </w:numPr>
        <w:rPr>
          <w:rFonts w:ascii="Arial" w:hAnsi="Arial" w:cs="Arial"/>
          <w:szCs w:val="22"/>
        </w:rPr>
      </w:pPr>
      <w:r w:rsidRPr="00CD55DD">
        <w:rPr>
          <w:rFonts w:ascii="Arial" w:hAnsi="Arial" w:cs="Arial"/>
          <w:szCs w:val="22"/>
        </w:rPr>
        <w:t>Coatings</w:t>
      </w:r>
    </w:p>
    <w:p w14:paraId="6D28E6F0" w14:textId="35101C22" w:rsidR="00F30F9D" w:rsidRPr="00CD55DD" w:rsidRDefault="00F30F9D" w:rsidP="00ED4A2A">
      <w:pPr>
        <w:pStyle w:val="NumberedMaterial"/>
        <w:numPr>
          <w:ilvl w:val="4"/>
          <w:numId w:val="20"/>
        </w:numPr>
        <w:rPr>
          <w:rFonts w:ascii="Arial" w:hAnsi="Arial" w:cs="Arial"/>
          <w:szCs w:val="22"/>
        </w:rPr>
      </w:pPr>
      <w:r w:rsidRPr="00CD55DD">
        <w:rPr>
          <w:rFonts w:ascii="Arial" w:hAnsi="Arial" w:cs="Arial"/>
          <w:szCs w:val="22"/>
        </w:rPr>
        <w:t xml:space="preserve">Coatings shall comply with Section </w:t>
      </w:r>
      <w:r w:rsidR="003C39AC" w:rsidRPr="00CD55DD">
        <w:rPr>
          <w:rFonts w:ascii="Arial" w:hAnsi="Arial" w:cs="Arial"/>
          <w:szCs w:val="22"/>
        </w:rPr>
        <w:t xml:space="preserve">09 90 00 </w:t>
      </w:r>
      <w:r w:rsidRPr="00CD55DD">
        <w:rPr>
          <w:rFonts w:ascii="Arial" w:hAnsi="Arial" w:cs="Arial"/>
          <w:szCs w:val="22"/>
        </w:rPr>
        <w:t>– Paints and Coatings.</w:t>
      </w:r>
    </w:p>
    <w:p w14:paraId="130157C5" w14:textId="64B33B02" w:rsidR="00F47A81" w:rsidRPr="00CD55DD" w:rsidRDefault="00604AA9" w:rsidP="00ED4A2A">
      <w:pPr>
        <w:pStyle w:val="NumberedMaterial"/>
        <w:numPr>
          <w:ilvl w:val="4"/>
          <w:numId w:val="20"/>
        </w:numPr>
        <w:rPr>
          <w:rFonts w:ascii="Arial" w:hAnsi="Arial" w:cs="Arial"/>
          <w:szCs w:val="22"/>
        </w:rPr>
      </w:pPr>
      <w:r w:rsidRPr="00CD55DD">
        <w:rPr>
          <w:rFonts w:ascii="Arial" w:hAnsi="Arial" w:cs="Arial"/>
          <w:szCs w:val="22"/>
        </w:rPr>
        <w:t xml:space="preserve">Cleaning in Section </w:t>
      </w:r>
      <w:r w:rsidR="003C39AC" w:rsidRPr="00CD55DD">
        <w:rPr>
          <w:rFonts w:ascii="Arial" w:hAnsi="Arial" w:cs="Arial"/>
          <w:szCs w:val="22"/>
        </w:rPr>
        <w:t xml:space="preserve">09 90 00 </w:t>
      </w:r>
      <w:r w:rsidRPr="00CD55DD">
        <w:rPr>
          <w:rFonts w:ascii="Arial" w:hAnsi="Arial" w:cs="Arial"/>
          <w:szCs w:val="22"/>
        </w:rPr>
        <w:t>- Paints and Coatings. and touch-up painting of field welds, bolted connections and abraded areas of shop paint is specified</w:t>
      </w:r>
    </w:p>
    <w:p w14:paraId="7E25DC86" w14:textId="11D6B040" w:rsidR="00F47A81" w:rsidRPr="00CD55DD" w:rsidRDefault="00F47A81" w:rsidP="00ED4A2A">
      <w:pPr>
        <w:pStyle w:val="NumberedMaterial"/>
        <w:numPr>
          <w:ilvl w:val="2"/>
          <w:numId w:val="20"/>
        </w:numPr>
        <w:rPr>
          <w:rFonts w:ascii="Arial" w:hAnsi="Arial" w:cs="Arial"/>
          <w:szCs w:val="22"/>
        </w:rPr>
      </w:pPr>
      <w:r w:rsidRPr="00CD55DD">
        <w:rPr>
          <w:rFonts w:ascii="Arial" w:hAnsi="Arial" w:cs="Arial"/>
          <w:szCs w:val="22"/>
        </w:rPr>
        <w:t>Assembly</w:t>
      </w:r>
    </w:p>
    <w:p w14:paraId="46DD3946" w14:textId="0D8A06CE"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Shop Assembly</w:t>
      </w:r>
    </w:p>
    <w:p w14:paraId="2FEAFC9C" w14:textId="77777777" w:rsidR="00F47A81" w:rsidRPr="00CD55DD" w:rsidRDefault="00F47A81" w:rsidP="00ED4A2A">
      <w:pPr>
        <w:pStyle w:val="NumberedMaterial"/>
        <w:numPr>
          <w:ilvl w:val="4"/>
          <w:numId w:val="20"/>
        </w:numPr>
        <w:rPr>
          <w:rFonts w:ascii="Arial" w:hAnsi="Arial" w:cs="Arial"/>
          <w:szCs w:val="22"/>
        </w:rPr>
      </w:pPr>
      <w:r w:rsidRPr="00CD55DD">
        <w:rPr>
          <w:rFonts w:ascii="Arial" w:hAnsi="Arial" w:cs="Arial"/>
          <w:szCs w:val="22"/>
        </w:rPr>
        <w:t>Preassemble items in the shop to the greatest extent possible to minimize field splicing and assembly. Disassemble units only as necessary for shipping and handling limitations. Clearly mark units for reassembly and coordinated installation.</w:t>
      </w:r>
    </w:p>
    <w:p w14:paraId="64E9BFC4" w14:textId="3DE8DEE9" w:rsidR="00F47A81" w:rsidRPr="00CD55DD" w:rsidRDefault="00F47A81" w:rsidP="00ED4A2A">
      <w:pPr>
        <w:pStyle w:val="NumberedMaterial"/>
        <w:numPr>
          <w:ilvl w:val="4"/>
          <w:numId w:val="20"/>
        </w:numPr>
        <w:rPr>
          <w:rFonts w:ascii="Arial" w:hAnsi="Arial" w:cs="Arial"/>
          <w:szCs w:val="22"/>
        </w:rPr>
      </w:pPr>
      <w:r w:rsidRPr="00CD55DD">
        <w:rPr>
          <w:rFonts w:ascii="Arial" w:hAnsi="Arial" w:cs="Arial"/>
          <w:szCs w:val="22"/>
        </w:rPr>
        <w:t xml:space="preserve">Assembly of structural steel elements shall comply with Section </w:t>
      </w:r>
      <w:r w:rsidR="003C39AC" w:rsidRPr="00CD55DD">
        <w:rPr>
          <w:rFonts w:ascii="Arial" w:hAnsi="Arial" w:cs="Arial"/>
          <w:szCs w:val="22"/>
        </w:rPr>
        <w:t xml:space="preserve">05 12 00 </w:t>
      </w:r>
      <w:r w:rsidRPr="00CD55DD">
        <w:rPr>
          <w:rFonts w:ascii="Arial" w:hAnsi="Arial" w:cs="Arial"/>
          <w:szCs w:val="22"/>
        </w:rPr>
        <w:t>– Structural Steel.</w:t>
      </w:r>
    </w:p>
    <w:p w14:paraId="31FC5D5F" w14:textId="3B1F0AF3" w:rsidR="00604AA9" w:rsidRPr="00CD55DD" w:rsidRDefault="007771C5" w:rsidP="00ED4A2A">
      <w:pPr>
        <w:pStyle w:val="NumberedMaterial"/>
        <w:numPr>
          <w:ilvl w:val="3"/>
          <w:numId w:val="20"/>
        </w:numPr>
        <w:rPr>
          <w:rFonts w:ascii="Arial" w:hAnsi="Arial" w:cs="Arial"/>
          <w:szCs w:val="22"/>
        </w:rPr>
      </w:pPr>
      <w:r w:rsidRPr="00CD55DD">
        <w:rPr>
          <w:rFonts w:ascii="Arial" w:hAnsi="Arial" w:cs="Arial"/>
          <w:szCs w:val="22"/>
        </w:rPr>
        <w:t xml:space="preserve">Field </w:t>
      </w:r>
      <w:r w:rsidR="00604AA9" w:rsidRPr="00CD55DD">
        <w:rPr>
          <w:rFonts w:ascii="Arial" w:hAnsi="Arial" w:cs="Arial"/>
          <w:szCs w:val="22"/>
        </w:rPr>
        <w:t>Assembly</w:t>
      </w:r>
    </w:p>
    <w:p w14:paraId="1A3518CE" w14:textId="757DEFDD" w:rsidR="00432A24" w:rsidRPr="00CD55DD" w:rsidRDefault="00432A24" w:rsidP="00ED4A2A">
      <w:pPr>
        <w:pStyle w:val="NumberedMaterial"/>
        <w:numPr>
          <w:ilvl w:val="4"/>
          <w:numId w:val="20"/>
        </w:numPr>
        <w:rPr>
          <w:rFonts w:ascii="Arial" w:hAnsi="Arial" w:cs="Arial"/>
          <w:szCs w:val="22"/>
        </w:rPr>
      </w:pPr>
      <w:r w:rsidRPr="00CD55DD">
        <w:rPr>
          <w:rFonts w:ascii="Arial" w:hAnsi="Arial" w:cs="Arial"/>
          <w:szCs w:val="22"/>
        </w:rPr>
        <w:t>Perform the cutting, drilling and fitting required for installation of handrails and railings in a controlled shop environment to the greatest extent possible.</w:t>
      </w:r>
    </w:p>
    <w:p w14:paraId="7F1B11EB" w14:textId="0FB0528D" w:rsidR="00604AA9" w:rsidRPr="00CD55DD" w:rsidRDefault="00604AA9" w:rsidP="00ED4A2A">
      <w:pPr>
        <w:pStyle w:val="NumberedMaterial"/>
        <w:numPr>
          <w:ilvl w:val="4"/>
          <w:numId w:val="20"/>
        </w:numPr>
        <w:rPr>
          <w:rFonts w:ascii="Arial" w:hAnsi="Arial" w:cs="Arial"/>
          <w:szCs w:val="22"/>
        </w:rPr>
      </w:pPr>
      <w:r w:rsidRPr="00CD55DD">
        <w:rPr>
          <w:rFonts w:ascii="Arial" w:hAnsi="Arial" w:cs="Arial"/>
          <w:szCs w:val="22"/>
        </w:rPr>
        <w:t>Pre-assemble items in the shop</w:t>
      </w:r>
      <w:r w:rsidR="00432A24" w:rsidRPr="00CD55DD">
        <w:rPr>
          <w:rFonts w:ascii="Arial" w:hAnsi="Arial" w:cs="Arial"/>
          <w:szCs w:val="22"/>
        </w:rPr>
        <w:t xml:space="preserve"> prior to shipping</w:t>
      </w:r>
      <w:r w:rsidRPr="00CD55DD">
        <w:rPr>
          <w:rFonts w:ascii="Arial" w:hAnsi="Arial" w:cs="Arial"/>
          <w:szCs w:val="22"/>
        </w:rPr>
        <w:t xml:space="preserve"> t</w:t>
      </w:r>
      <w:r w:rsidR="00432A24" w:rsidRPr="00CD55DD">
        <w:rPr>
          <w:rFonts w:ascii="Arial" w:hAnsi="Arial" w:cs="Arial"/>
          <w:szCs w:val="22"/>
        </w:rPr>
        <w:t>o the greatest extent possible.</w:t>
      </w:r>
      <w:r w:rsidR="002F526A" w:rsidRPr="00CD55DD">
        <w:rPr>
          <w:rFonts w:ascii="Arial" w:hAnsi="Arial" w:cs="Arial"/>
          <w:szCs w:val="22"/>
        </w:rPr>
        <w:t xml:space="preserve"> </w:t>
      </w:r>
      <w:r w:rsidRPr="00CD55DD">
        <w:rPr>
          <w:rFonts w:ascii="Arial" w:hAnsi="Arial" w:cs="Arial"/>
          <w:szCs w:val="22"/>
        </w:rPr>
        <w:t xml:space="preserve">Disassemble units only to the extent necessary for shipping and handling. </w:t>
      </w:r>
    </w:p>
    <w:p w14:paraId="7229346E" w14:textId="5A259DED" w:rsidR="00F30F9D" w:rsidRPr="00CD55DD" w:rsidRDefault="00604AA9" w:rsidP="00ED4A2A">
      <w:pPr>
        <w:pStyle w:val="NumberedMaterial"/>
        <w:numPr>
          <w:ilvl w:val="4"/>
          <w:numId w:val="20"/>
        </w:numPr>
        <w:rPr>
          <w:rFonts w:ascii="Arial" w:hAnsi="Arial" w:cs="Arial"/>
          <w:szCs w:val="22"/>
        </w:rPr>
      </w:pPr>
      <w:r w:rsidRPr="00CD55DD">
        <w:rPr>
          <w:rFonts w:ascii="Arial" w:hAnsi="Arial" w:cs="Arial"/>
          <w:szCs w:val="22"/>
        </w:rPr>
        <w:t>Clearly mark units for reassembly and coordinated installation.</w:t>
      </w:r>
    </w:p>
    <w:p w14:paraId="31CD45DE" w14:textId="77777777" w:rsidR="00F30F9D" w:rsidRPr="00CD55DD" w:rsidRDefault="00F30F9D" w:rsidP="00ED4A2A">
      <w:pPr>
        <w:pStyle w:val="NumberedMaterial"/>
        <w:numPr>
          <w:ilvl w:val="4"/>
          <w:numId w:val="20"/>
        </w:numPr>
        <w:rPr>
          <w:rFonts w:ascii="Arial" w:hAnsi="Arial" w:cs="Arial"/>
          <w:szCs w:val="22"/>
        </w:rPr>
      </w:pPr>
      <w:r w:rsidRPr="00CD55DD">
        <w:rPr>
          <w:rFonts w:ascii="Arial" w:hAnsi="Arial" w:cs="Arial"/>
          <w:szCs w:val="22"/>
        </w:rPr>
        <w:t>Fit exposed connections accurately together to form tight hairline joints.</w:t>
      </w:r>
    </w:p>
    <w:p w14:paraId="43ECCBC2" w14:textId="0F2CB450" w:rsidR="00432A24" w:rsidRPr="00CD55DD" w:rsidRDefault="00F30F9D" w:rsidP="00ED4A2A">
      <w:pPr>
        <w:pStyle w:val="NumberedMaterial"/>
        <w:numPr>
          <w:ilvl w:val="4"/>
          <w:numId w:val="20"/>
        </w:numPr>
        <w:rPr>
          <w:rFonts w:ascii="Arial" w:hAnsi="Arial" w:cs="Arial"/>
          <w:szCs w:val="22"/>
        </w:rPr>
      </w:pPr>
      <w:r w:rsidRPr="00CD55DD">
        <w:rPr>
          <w:rFonts w:ascii="Arial" w:hAnsi="Arial" w:cs="Arial"/>
          <w:szCs w:val="22"/>
        </w:rPr>
        <w:t xml:space="preserve">Set the </w:t>
      </w:r>
      <w:r w:rsidR="00F170CF">
        <w:rPr>
          <w:rFonts w:ascii="Arial" w:hAnsi="Arial" w:cs="Arial"/>
          <w:szCs w:val="22"/>
        </w:rPr>
        <w:t>Work</w:t>
      </w:r>
      <w:r w:rsidRPr="00CD55DD">
        <w:rPr>
          <w:rFonts w:ascii="Arial" w:hAnsi="Arial" w:cs="Arial"/>
          <w:szCs w:val="22"/>
        </w:rPr>
        <w:t xml:space="preserve"> accurately in location, alignment and elevation, plumb, level, true and free of rack. </w:t>
      </w:r>
    </w:p>
    <w:p w14:paraId="2AFE2141" w14:textId="6E51B162" w:rsidR="00F30F9D" w:rsidRPr="00CD55DD" w:rsidRDefault="00F30F9D" w:rsidP="00ED4A2A">
      <w:pPr>
        <w:pStyle w:val="NumberedMaterial"/>
        <w:numPr>
          <w:ilvl w:val="4"/>
          <w:numId w:val="20"/>
        </w:numPr>
        <w:rPr>
          <w:rFonts w:ascii="Arial" w:hAnsi="Arial" w:cs="Arial"/>
          <w:szCs w:val="22"/>
        </w:rPr>
      </w:pPr>
      <w:r w:rsidRPr="00CD55DD">
        <w:rPr>
          <w:rFonts w:ascii="Arial" w:hAnsi="Arial" w:cs="Arial"/>
          <w:szCs w:val="22"/>
        </w:rPr>
        <w:t xml:space="preserve">Do not weld, cut, or abrade surfaces of handrail or railing components which have been coated or finished after fabrication </w:t>
      </w:r>
      <w:r w:rsidRPr="00CD55DD">
        <w:rPr>
          <w:rFonts w:ascii="Arial" w:hAnsi="Arial" w:cs="Arial"/>
          <w:szCs w:val="22"/>
        </w:rPr>
        <w:lastRenderedPageBreak/>
        <w:t>and are intended for field connection by mechanical means without further cutting or fitting.</w:t>
      </w:r>
    </w:p>
    <w:p w14:paraId="477787CB" w14:textId="77777777" w:rsidR="00F30F9D" w:rsidRPr="00CD55DD" w:rsidRDefault="00F30F9D" w:rsidP="00ED4A2A">
      <w:pPr>
        <w:pStyle w:val="NumberedMaterial"/>
        <w:numPr>
          <w:ilvl w:val="4"/>
          <w:numId w:val="20"/>
        </w:numPr>
        <w:rPr>
          <w:rFonts w:ascii="Arial" w:hAnsi="Arial" w:cs="Arial"/>
          <w:szCs w:val="22"/>
        </w:rPr>
      </w:pPr>
      <w:r w:rsidRPr="00CD55DD">
        <w:rPr>
          <w:rFonts w:ascii="Arial" w:hAnsi="Arial" w:cs="Arial"/>
          <w:szCs w:val="22"/>
        </w:rPr>
        <w:t>Adjust handrails and railings prior to anchoring to ensure matching alignment of abutting joints. Space posts at the interval indicated.</w:t>
      </w:r>
    </w:p>
    <w:p w14:paraId="743434CE" w14:textId="3A7F6F94" w:rsidR="00F47A81" w:rsidRPr="00CD55DD" w:rsidRDefault="00F47A81" w:rsidP="00ED4A2A">
      <w:pPr>
        <w:pStyle w:val="NumberedMaterial"/>
        <w:numPr>
          <w:ilvl w:val="2"/>
          <w:numId w:val="20"/>
        </w:numPr>
        <w:rPr>
          <w:rFonts w:ascii="Arial" w:hAnsi="Arial" w:cs="Arial"/>
          <w:szCs w:val="22"/>
        </w:rPr>
      </w:pPr>
      <w:r w:rsidRPr="00CD55DD">
        <w:rPr>
          <w:rFonts w:ascii="Arial" w:hAnsi="Arial" w:cs="Arial"/>
          <w:szCs w:val="22"/>
        </w:rPr>
        <w:t>Installation</w:t>
      </w:r>
    </w:p>
    <w:p w14:paraId="7136550A" w14:textId="77777777"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Anchoring Posts:</w:t>
      </w:r>
    </w:p>
    <w:p w14:paraId="4C69590B" w14:textId="77777777" w:rsidR="00F47A81" w:rsidRPr="00CD55DD" w:rsidRDefault="00F47A81" w:rsidP="00ED4A2A">
      <w:pPr>
        <w:pStyle w:val="NumberedMaterial"/>
        <w:numPr>
          <w:ilvl w:val="4"/>
          <w:numId w:val="20"/>
        </w:numPr>
        <w:rPr>
          <w:rFonts w:ascii="Arial" w:hAnsi="Arial" w:cs="Arial"/>
          <w:szCs w:val="22"/>
        </w:rPr>
      </w:pPr>
      <w:r w:rsidRPr="00CD55DD">
        <w:rPr>
          <w:rFonts w:ascii="Arial" w:hAnsi="Arial" w:cs="Arial"/>
          <w:szCs w:val="22"/>
        </w:rPr>
        <w:t>Anchor posts in concrete by means of sleeves preset and anchored into concrete. After posts have been inserted into sleeves, fill the annular space between post and sleeve solid with non-shrink, non-metallic grout, mixed and placed to comply with the grout manufacturer’s directions.</w:t>
      </w:r>
    </w:p>
    <w:p w14:paraId="0089D0F1" w14:textId="77777777" w:rsidR="00F47A81" w:rsidRPr="00CD55DD" w:rsidRDefault="00F47A81" w:rsidP="00ED4A2A">
      <w:pPr>
        <w:pStyle w:val="NumberedMaterial"/>
        <w:numPr>
          <w:ilvl w:val="4"/>
          <w:numId w:val="20"/>
        </w:numPr>
        <w:rPr>
          <w:rFonts w:ascii="Arial" w:hAnsi="Arial" w:cs="Arial"/>
          <w:szCs w:val="22"/>
        </w:rPr>
      </w:pPr>
      <w:r w:rsidRPr="00CD55DD">
        <w:rPr>
          <w:rFonts w:ascii="Arial" w:hAnsi="Arial" w:cs="Arial"/>
          <w:szCs w:val="22"/>
        </w:rPr>
        <w:t>Anchor posts to steel with steel oval flanges, angle type or floor type as required by conditions, welded to posts and bolted to steel supporting members.</w:t>
      </w:r>
    </w:p>
    <w:p w14:paraId="42216E24" w14:textId="77777777" w:rsidR="00F47A81" w:rsidRPr="00CD55DD" w:rsidRDefault="00F47A81" w:rsidP="00ED4A2A">
      <w:pPr>
        <w:pStyle w:val="NumberedMaterial"/>
        <w:numPr>
          <w:ilvl w:val="3"/>
          <w:numId w:val="20"/>
        </w:numPr>
        <w:rPr>
          <w:rFonts w:ascii="Arial" w:hAnsi="Arial" w:cs="Arial"/>
          <w:szCs w:val="22"/>
        </w:rPr>
      </w:pPr>
      <w:r w:rsidRPr="00CD55DD">
        <w:rPr>
          <w:rFonts w:ascii="Arial" w:hAnsi="Arial" w:cs="Arial"/>
          <w:szCs w:val="22"/>
        </w:rPr>
        <w:t>Attachment of Handrails to Walls:</w:t>
      </w:r>
    </w:p>
    <w:p w14:paraId="178B2496" w14:textId="77777777" w:rsidR="00F47A81" w:rsidRPr="00CD55DD" w:rsidRDefault="00F47A81" w:rsidP="00ED4A2A">
      <w:pPr>
        <w:pStyle w:val="NumberedMaterial"/>
        <w:numPr>
          <w:ilvl w:val="4"/>
          <w:numId w:val="20"/>
        </w:numPr>
        <w:rPr>
          <w:rFonts w:ascii="Arial" w:hAnsi="Arial" w:cs="Arial"/>
          <w:szCs w:val="22"/>
        </w:rPr>
      </w:pPr>
      <w:r w:rsidRPr="00CD55DD">
        <w:rPr>
          <w:rFonts w:ascii="Arial" w:hAnsi="Arial" w:cs="Arial"/>
          <w:szCs w:val="22"/>
        </w:rPr>
        <w:t>Secure handrails to walls with the manufacturer’s standard wall brackets and end fittings, unless otherwise indicated.</w:t>
      </w:r>
    </w:p>
    <w:p w14:paraId="1D0095CC" w14:textId="4F8B5081" w:rsidR="00F47A81" w:rsidRPr="00CD55DD" w:rsidRDefault="00F47A81" w:rsidP="00ED4A2A">
      <w:pPr>
        <w:pStyle w:val="NumberedMaterial"/>
        <w:numPr>
          <w:ilvl w:val="4"/>
          <w:numId w:val="20"/>
        </w:numPr>
        <w:rPr>
          <w:rFonts w:ascii="Arial" w:hAnsi="Arial" w:cs="Arial"/>
          <w:szCs w:val="22"/>
        </w:rPr>
      </w:pPr>
      <w:r w:rsidRPr="00CD55DD">
        <w:rPr>
          <w:rFonts w:ascii="Arial" w:hAnsi="Arial" w:cs="Arial"/>
          <w:szCs w:val="22"/>
        </w:rPr>
        <w:t>For concrete, use drilled-in expansion shields and concealed hanger bolts, unless otherwise indicated.</w:t>
      </w:r>
    </w:p>
    <w:p w14:paraId="1F7A1C5F" w14:textId="77777777" w:rsidR="0055718F" w:rsidRPr="00CD55DD" w:rsidRDefault="0055718F" w:rsidP="00ED4A2A">
      <w:pPr>
        <w:pStyle w:val="NumberedMaterial"/>
        <w:rPr>
          <w:rFonts w:ascii="Arial" w:hAnsi="Arial" w:cs="Arial"/>
          <w:szCs w:val="22"/>
          <w:u w:val="single"/>
        </w:rPr>
      </w:pPr>
      <w:r w:rsidRPr="00CD55DD">
        <w:rPr>
          <w:rFonts w:ascii="Arial" w:hAnsi="Arial" w:cs="Arial"/>
          <w:szCs w:val="22"/>
          <w:u w:val="single"/>
        </w:rPr>
        <w:t>MEASUREMENT AND PAYMENT</w:t>
      </w:r>
    </w:p>
    <w:p w14:paraId="57865261" w14:textId="77777777" w:rsidR="00F91105" w:rsidRPr="00CD55DD" w:rsidRDefault="00F91105" w:rsidP="00ED4A2A">
      <w:pPr>
        <w:pStyle w:val="NumberedMaterial"/>
        <w:numPr>
          <w:ilvl w:val="1"/>
          <w:numId w:val="20"/>
        </w:numPr>
        <w:rPr>
          <w:rFonts w:ascii="Arial" w:hAnsi="Arial" w:cs="Arial"/>
          <w:szCs w:val="22"/>
        </w:rPr>
      </w:pPr>
      <w:r w:rsidRPr="00CD55DD">
        <w:rPr>
          <w:rFonts w:ascii="Arial" w:hAnsi="Arial" w:cs="Arial"/>
          <w:szCs w:val="22"/>
        </w:rPr>
        <w:t>GENERAL</w:t>
      </w:r>
    </w:p>
    <w:p w14:paraId="57133CBC" w14:textId="57B4BB95" w:rsidR="00F91105" w:rsidRPr="00CD55DD" w:rsidRDefault="00F91105" w:rsidP="00ED4A2A">
      <w:pPr>
        <w:pStyle w:val="NumberedMaterial"/>
        <w:numPr>
          <w:ilvl w:val="2"/>
          <w:numId w:val="20"/>
        </w:numPr>
        <w:rPr>
          <w:rFonts w:ascii="Arial" w:hAnsi="Arial" w:cs="Arial"/>
          <w:szCs w:val="22"/>
        </w:rPr>
      </w:pPr>
      <w:r w:rsidRPr="00CD55DD">
        <w:rPr>
          <w:rFonts w:ascii="Arial" w:hAnsi="Arial" w:cs="Arial"/>
          <w:szCs w:val="22"/>
        </w:rPr>
        <w:t xml:space="preserve">No separate measurement or payment will be made for the </w:t>
      </w:r>
      <w:r w:rsidR="00F170CF">
        <w:rPr>
          <w:rFonts w:ascii="Arial" w:hAnsi="Arial" w:cs="Arial"/>
          <w:szCs w:val="22"/>
        </w:rPr>
        <w:t>Work</w:t>
      </w:r>
      <w:r w:rsidRPr="00CD55DD">
        <w:rPr>
          <w:rFonts w:ascii="Arial" w:hAnsi="Arial"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529327A8" w14:textId="619024DB" w:rsidR="00D604F6" w:rsidRPr="00CD55DD" w:rsidRDefault="0055718F" w:rsidP="00481780">
      <w:pPr>
        <w:pStyle w:val="End"/>
        <w:rPr>
          <w:rFonts w:ascii="Arial" w:hAnsi="Arial" w:cs="Arial"/>
          <w:szCs w:val="22"/>
        </w:rPr>
      </w:pPr>
      <w:r w:rsidRPr="00CD55DD">
        <w:rPr>
          <w:rFonts w:ascii="Arial" w:hAnsi="Arial" w:cs="Arial"/>
          <w:szCs w:val="22"/>
        </w:rPr>
        <w:t>End of Section</w:t>
      </w:r>
    </w:p>
    <w:p w14:paraId="39773E50" w14:textId="77777777" w:rsidR="007D7F9E" w:rsidRPr="00CD55DD" w:rsidRDefault="007D7F9E" w:rsidP="007D7F9E">
      <w:pPr>
        <w:pStyle w:val="End"/>
        <w:spacing w:before="120"/>
        <w:jc w:val="left"/>
        <w:rPr>
          <w:rFonts w:ascii="Arial" w:hAnsi="Arial" w:cs="Arial"/>
          <w:szCs w:val="22"/>
        </w:rPr>
      </w:pPr>
      <w:r w:rsidRPr="00CD55DD">
        <w:rPr>
          <w:rFonts w:ascii="Arial" w:hAnsi="Arial" w:cs="Arial"/>
          <w:szCs w:val="22"/>
        </w:rPr>
        <w:t>Revision History:</w:t>
      </w:r>
    </w:p>
    <w:p w14:paraId="3382BC1C" w14:textId="5CB1DEF1" w:rsidR="007D7F9E" w:rsidRDefault="004D08DE" w:rsidP="007D7F9E">
      <w:pPr>
        <w:pStyle w:val="End"/>
        <w:spacing w:before="120"/>
        <w:jc w:val="left"/>
        <w:rPr>
          <w:rFonts w:ascii="Arial" w:hAnsi="Arial" w:cs="Arial"/>
          <w:szCs w:val="22"/>
        </w:rPr>
      </w:pPr>
      <w:r w:rsidRPr="00CD55DD">
        <w:rPr>
          <w:rFonts w:ascii="Arial" w:hAnsi="Arial" w:cs="Arial"/>
          <w:szCs w:val="22"/>
        </w:rPr>
        <w:t>05/01</w:t>
      </w:r>
      <w:r w:rsidR="007D7F9E" w:rsidRPr="00CD55DD">
        <w:rPr>
          <w:rFonts w:ascii="Arial" w:hAnsi="Arial" w:cs="Arial"/>
          <w:szCs w:val="22"/>
        </w:rPr>
        <w:t>/2014 Conversion to 2004 CSI Numbering System</w:t>
      </w:r>
    </w:p>
    <w:p w14:paraId="2272D5B3" w14:textId="35A0F1DE" w:rsidR="008D09EE" w:rsidRPr="00CD55DD" w:rsidRDefault="008D09EE" w:rsidP="007D7F9E">
      <w:pPr>
        <w:pStyle w:val="End"/>
        <w:spacing w:before="120"/>
        <w:jc w:val="left"/>
        <w:rPr>
          <w:rFonts w:ascii="Arial" w:hAnsi="Arial" w:cs="Arial"/>
          <w:szCs w:val="22"/>
        </w:rPr>
      </w:pPr>
      <w:r w:rsidRPr="008D09EE">
        <w:rPr>
          <w:rFonts w:ascii="Arial" w:hAnsi="Arial" w:cs="Arial"/>
          <w:szCs w:val="22"/>
        </w:rPr>
        <w:t>10/15/2014 Added Sole Source and Salient Characteristics Note to Part 2</w:t>
      </w:r>
      <w:r w:rsidRPr="008D09EE">
        <w:rPr>
          <w:rFonts w:ascii="Arial" w:hAnsi="Arial" w:cs="Arial"/>
          <w:szCs w:val="22"/>
        </w:rPr>
        <w:tab/>
      </w:r>
      <w:r w:rsidRPr="008D09EE">
        <w:rPr>
          <w:rFonts w:ascii="Arial" w:hAnsi="Arial" w:cs="Arial"/>
          <w:szCs w:val="22"/>
        </w:rPr>
        <w:tab/>
      </w:r>
    </w:p>
    <w:sectPr w:rsidR="008D09EE" w:rsidRPr="00CD55DD" w:rsidSect="00992F43">
      <w:headerReference w:type="default" r:id="rId13"/>
      <w:footerReference w:type="default" r:id="rId14"/>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D16AD" w14:textId="77777777" w:rsidR="00CA0A56" w:rsidRDefault="00CA0A56">
      <w:r>
        <w:separator/>
      </w:r>
    </w:p>
  </w:endnote>
  <w:endnote w:type="continuationSeparator" w:id="0">
    <w:p w14:paraId="541B1AF2" w14:textId="77777777" w:rsidR="00CA0A56" w:rsidRDefault="00CA0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5B218" w14:textId="7F3C1C67" w:rsidR="00A058B7" w:rsidRDefault="007B110D" w:rsidP="005E686C">
    <w:pPr>
      <w:pStyle w:val="Footer"/>
    </w:pPr>
    <w:r>
      <w:t>MC</w:t>
    </w:r>
    <w:r w:rsidRPr="00F559EE">
      <w:rPr>
        <w:rFonts w:cs="Arial"/>
        <w:szCs w:val="18"/>
      </w:rPr>
      <w:t>-XXXXXXX / WP #XXXXXX</w:t>
    </w:r>
    <w:r w:rsidR="00A058B7" w:rsidRPr="003E1DB8">
      <w:tab/>
    </w:r>
    <w:r w:rsidR="00A058B7">
      <w:fldChar w:fldCharType="begin"/>
    </w:r>
    <w:r w:rsidR="00A058B7">
      <w:instrText xml:space="preserve">IF </w:instrText>
    </w:r>
    <w:r w:rsidR="00A058B7">
      <w:fldChar w:fldCharType="begin"/>
    </w:r>
    <w:r w:rsidR="00A058B7">
      <w:instrText xml:space="preserve"> STYLEREF "Numbered Material" \r</w:instrText>
    </w:r>
    <w:r w:rsidR="00A058B7">
      <w:fldChar w:fldCharType="separate"/>
    </w:r>
    <w:r w:rsidR="00F170CF">
      <w:rPr>
        <w:noProof/>
      </w:rPr>
      <w:instrText xml:space="preserve">PART 1  </w:instrText>
    </w:r>
    <w:r w:rsidR="00A058B7">
      <w:fldChar w:fldCharType="end"/>
    </w:r>
    <w:r w:rsidR="00A058B7">
      <w:instrText xml:space="preserve"> &lt;&gt; "Error*" "</w:instrText>
    </w:r>
    <w:r w:rsidR="00F170CF">
      <w:fldChar w:fldCharType="begin"/>
    </w:r>
    <w:r w:rsidR="00F170CF">
      <w:instrText xml:space="preserve"> STYLEREF "Numbered Material" \r </w:instrText>
    </w:r>
    <w:r w:rsidR="00F170CF">
      <w:fldChar w:fldCharType="separate"/>
    </w:r>
    <w:r w:rsidR="00F170CF">
      <w:rPr>
        <w:noProof/>
      </w:rPr>
      <w:instrText xml:space="preserve">PART 1  </w:instrText>
    </w:r>
    <w:r w:rsidR="00F170CF">
      <w:rPr>
        <w:noProof/>
      </w:rPr>
      <w:fldChar w:fldCharType="end"/>
    </w:r>
    <w:r w:rsidR="00A058B7">
      <w:fldChar w:fldCharType="separate"/>
    </w:r>
    <w:r w:rsidR="00F170CF">
      <w:rPr>
        <w:noProof/>
      </w:rPr>
      <w:t xml:space="preserve">PART 1  </w:t>
    </w:r>
    <w:r w:rsidR="00A058B7">
      <w:fldChar w:fldCharType="end"/>
    </w:r>
    <w:r w:rsidR="00A058B7" w:rsidRPr="003E1DB8">
      <w:tab/>
    </w:r>
    <w:r w:rsidR="008732E8" w:rsidRPr="008732E8">
      <w:t>05 52 13</w:t>
    </w:r>
    <w:r w:rsidR="001F6C52">
      <w:t>–</w:t>
    </w:r>
    <w:r w:rsidR="00A058B7" w:rsidRPr="003E1DB8">
      <w:fldChar w:fldCharType="begin"/>
    </w:r>
    <w:r w:rsidR="00A058B7" w:rsidRPr="003E1DB8">
      <w:instrText xml:space="preserve"> PAGE </w:instrText>
    </w:r>
    <w:r w:rsidR="00A058B7" w:rsidRPr="003E1DB8">
      <w:fldChar w:fldCharType="separate"/>
    </w:r>
    <w:r w:rsidR="00F170CF">
      <w:rPr>
        <w:noProof/>
      </w:rPr>
      <w:t>1</w:t>
    </w:r>
    <w:r w:rsidR="00A058B7" w:rsidRPr="003E1DB8">
      <w:fldChar w:fldCharType="end"/>
    </w:r>
  </w:p>
  <w:p w14:paraId="5E5E1B95" w14:textId="55442740" w:rsidR="00A058B7" w:rsidRDefault="00350A17">
    <w:pPr>
      <w:pStyle w:val="Footer"/>
    </w:pPr>
    <w:r w:rsidRPr="00350A17">
      <w:t xml:space="preserve">Rev. </w:t>
    </w:r>
    <w:r w:rsidR="008D09EE" w:rsidRPr="008D09EE">
      <w:t>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EC8206" w14:textId="77777777" w:rsidR="00CA0A56" w:rsidRDefault="00CA0A56">
      <w:r>
        <w:separator/>
      </w:r>
    </w:p>
  </w:footnote>
  <w:footnote w:type="continuationSeparator" w:id="0">
    <w:p w14:paraId="0F809747" w14:textId="77777777" w:rsidR="00CA0A56" w:rsidRDefault="00CA0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5D5AB" w14:textId="77777777" w:rsidR="00A058B7" w:rsidRDefault="00A058B7" w:rsidP="005E686C">
    <w:pPr>
      <w:pStyle w:val="Header"/>
    </w:pPr>
    <w:r>
      <w:t>DIVISION 5 - METALS</w:t>
    </w:r>
  </w:p>
  <w:p w14:paraId="4502AF0D" w14:textId="7A594CEA" w:rsidR="00A058B7" w:rsidRPr="00441B07" w:rsidRDefault="00A058B7" w:rsidP="005E686C">
    <w:pPr>
      <w:pStyle w:val="Header"/>
    </w:pPr>
    <w:r>
      <w:t xml:space="preserve">Section </w:t>
    </w:r>
    <w:r w:rsidR="008732E8">
      <w:t xml:space="preserve">05 52 13 </w:t>
    </w:r>
    <w:r>
      <w:t>- Steel Pipe Handrails and Railings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4F89DDC"/>
    <w:lvl w:ilvl="0">
      <w:start w:val="1"/>
      <w:numFmt w:val="decimal"/>
      <w:lvlText w:val="%1."/>
      <w:lvlJc w:val="left"/>
      <w:pPr>
        <w:tabs>
          <w:tab w:val="num" w:pos="1800"/>
        </w:tabs>
        <w:ind w:left="1800" w:hanging="360"/>
      </w:pPr>
    </w:lvl>
  </w:abstractNum>
  <w:abstractNum w:abstractNumId="1">
    <w:nsid w:val="FFFFFF7D"/>
    <w:multiLevelType w:val="singleLevel"/>
    <w:tmpl w:val="FAD4314A"/>
    <w:lvl w:ilvl="0">
      <w:start w:val="1"/>
      <w:numFmt w:val="decimal"/>
      <w:lvlText w:val="%1."/>
      <w:lvlJc w:val="left"/>
      <w:pPr>
        <w:tabs>
          <w:tab w:val="num" w:pos="1440"/>
        </w:tabs>
        <w:ind w:left="1440" w:hanging="360"/>
      </w:pPr>
    </w:lvl>
  </w:abstractNum>
  <w:abstractNum w:abstractNumId="2">
    <w:nsid w:val="FFFFFF7E"/>
    <w:multiLevelType w:val="singleLevel"/>
    <w:tmpl w:val="35764F4E"/>
    <w:lvl w:ilvl="0">
      <w:start w:val="1"/>
      <w:numFmt w:val="decimal"/>
      <w:lvlText w:val="%1."/>
      <w:lvlJc w:val="left"/>
      <w:pPr>
        <w:tabs>
          <w:tab w:val="num" w:pos="1080"/>
        </w:tabs>
        <w:ind w:left="1080" w:hanging="360"/>
      </w:pPr>
    </w:lvl>
  </w:abstractNum>
  <w:abstractNum w:abstractNumId="3">
    <w:nsid w:val="FFFFFF7F"/>
    <w:multiLevelType w:val="singleLevel"/>
    <w:tmpl w:val="BCCA2B2A"/>
    <w:lvl w:ilvl="0">
      <w:start w:val="1"/>
      <w:numFmt w:val="decimal"/>
      <w:lvlText w:val="%1."/>
      <w:lvlJc w:val="left"/>
      <w:pPr>
        <w:tabs>
          <w:tab w:val="num" w:pos="720"/>
        </w:tabs>
        <w:ind w:left="720" w:hanging="360"/>
      </w:pPr>
    </w:lvl>
  </w:abstractNum>
  <w:abstractNum w:abstractNumId="4">
    <w:nsid w:val="FFFFFF80"/>
    <w:multiLevelType w:val="singleLevel"/>
    <w:tmpl w:val="AA24AEB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A28903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DC2C0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D4FF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E667F44"/>
    <w:lvl w:ilvl="0">
      <w:start w:val="1"/>
      <w:numFmt w:val="decimal"/>
      <w:lvlText w:val="%1."/>
      <w:lvlJc w:val="left"/>
      <w:pPr>
        <w:tabs>
          <w:tab w:val="num" w:pos="360"/>
        </w:tabs>
        <w:ind w:left="360" w:hanging="360"/>
      </w:pPr>
    </w:lvl>
  </w:abstractNum>
  <w:abstractNum w:abstractNumId="9">
    <w:nsid w:val="FFFFFF89"/>
    <w:multiLevelType w:val="singleLevel"/>
    <w:tmpl w:val="3B907D32"/>
    <w:lvl w:ilvl="0">
      <w:start w:val="1"/>
      <w:numFmt w:val="bullet"/>
      <w:lvlText w:val=""/>
      <w:lvlJc w:val="left"/>
      <w:pPr>
        <w:tabs>
          <w:tab w:val="num" w:pos="360"/>
        </w:tabs>
        <w:ind w:left="360" w:hanging="360"/>
      </w:pPr>
      <w:rPr>
        <w:rFonts w:ascii="Symbol" w:hAnsi="Symbol" w:hint="default"/>
      </w:rPr>
    </w:lvl>
  </w:abstractNum>
  <w:abstractNum w:abstractNumId="1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2">
    <w:nsid w:val="0E82560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5">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7">
    <w:nsid w:val="49F46555"/>
    <w:multiLevelType w:val="multilevel"/>
    <w:tmpl w:val="67E09B9A"/>
    <w:lvl w:ilvl="0">
      <w:start w:val="1"/>
      <w:numFmt w:val="decimal"/>
      <w:suff w:val="nothing"/>
      <w:lvlText w:val="PART %1 - "/>
      <w:lvlJc w:val="left"/>
      <w:pPr>
        <w:ind w:left="0" w:firstLine="0"/>
      </w:pPr>
      <w:rPr>
        <w:rFonts w:ascii="Times New Roman" w:hAnsi="Times New Roman" w:hint="default"/>
        <w:b w:val="0"/>
        <w:i w:val="0"/>
        <w:caps w:val="0"/>
        <w:strike w:val="0"/>
        <w:dstrike w:val="0"/>
        <w:vanish w:val="0"/>
        <w:color w:val="000000"/>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Text w:val="%1.%2"/>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600"/>
        </w:tabs>
        <w:ind w:left="360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Text w:val="(%7)"/>
      <w:lvlJc w:val="left"/>
      <w:pPr>
        <w:tabs>
          <w:tab w:val="num" w:pos="4320"/>
        </w:tabs>
        <w:ind w:left="43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00"/>
        </w:tabs>
        <w:ind w:left="5040" w:firstLine="0"/>
      </w:pPr>
      <w:rPr>
        <w:rFonts w:ascii="Times New Roman" w:hAnsi="Times New Roman" w:hint="default"/>
        <w:b w:val="0"/>
        <w:i w:val="0"/>
        <w:sz w:val="22"/>
      </w:rPr>
    </w:lvl>
    <w:lvl w:ilvl="8">
      <w:start w:val="1"/>
      <w:numFmt w:val="lowerRoman"/>
      <w:lvlText w:val="(%9)"/>
      <w:lvlJc w:val="left"/>
      <w:pPr>
        <w:tabs>
          <w:tab w:val="num" w:pos="6480"/>
        </w:tabs>
        <w:ind w:left="5760" w:firstLine="0"/>
      </w:pPr>
      <w:rPr>
        <w:rFonts w:ascii="Times New Roman" w:hAnsi="Times New Roman" w:hint="default"/>
        <w:b w:val="0"/>
        <w:i w:val="0"/>
        <w:sz w:val="22"/>
      </w:rPr>
    </w:lvl>
  </w:abstractNum>
  <w:num w:numId="1">
    <w:abstractNumId w:val="16"/>
  </w:num>
  <w:num w:numId="2">
    <w:abstractNumId w:val="10"/>
  </w:num>
  <w:num w:numId="3">
    <w:abstractNumId w:val="14"/>
  </w:num>
  <w:num w:numId="4">
    <w:abstractNumId w:val="11"/>
  </w:num>
  <w:num w:numId="5">
    <w:abstractNumId w:val="13"/>
  </w:num>
  <w:num w:numId="6">
    <w:abstractNumId w:val="15"/>
  </w:num>
  <w:num w:numId="7">
    <w:abstractNumId w:val="1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043B2"/>
    <w:rsid w:val="00004B1B"/>
    <w:rsid w:val="000B5502"/>
    <w:rsid w:val="000B7EC3"/>
    <w:rsid w:val="000C63C6"/>
    <w:rsid w:val="000F016A"/>
    <w:rsid w:val="000F125A"/>
    <w:rsid w:val="000F7009"/>
    <w:rsid w:val="00153F4D"/>
    <w:rsid w:val="00156652"/>
    <w:rsid w:val="0019653D"/>
    <w:rsid w:val="001F6C52"/>
    <w:rsid w:val="00250F22"/>
    <w:rsid w:val="00272239"/>
    <w:rsid w:val="002A3F7E"/>
    <w:rsid w:val="002B1F50"/>
    <w:rsid w:val="002D383E"/>
    <w:rsid w:val="002F526A"/>
    <w:rsid w:val="00307291"/>
    <w:rsid w:val="0033777D"/>
    <w:rsid w:val="00350288"/>
    <w:rsid w:val="00350A17"/>
    <w:rsid w:val="003536B3"/>
    <w:rsid w:val="00377C1A"/>
    <w:rsid w:val="003C39AC"/>
    <w:rsid w:val="004141DC"/>
    <w:rsid w:val="00432A24"/>
    <w:rsid w:val="00481780"/>
    <w:rsid w:val="00490AA2"/>
    <w:rsid w:val="004C3319"/>
    <w:rsid w:val="004D08DE"/>
    <w:rsid w:val="004F493D"/>
    <w:rsid w:val="004F7ED8"/>
    <w:rsid w:val="0051007C"/>
    <w:rsid w:val="0051321A"/>
    <w:rsid w:val="00522545"/>
    <w:rsid w:val="005353C8"/>
    <w:rsid w:val="005561DB"/>
    <w:rsid w:val="0055718F"/>
    <w:rsid w:val="0056791B"/>
    <w:rsid w:val="005A06E6"/>
    <w:rsid w:val="005A38C3"/>
    <w:rsid w:val="005C2342"/>
    <w:rsid w:val="005E686C"/>
    <w:rsid w:val="00600CBB"/>
    <w:rsid w:val="00604AA9"/>
    <w:rsid w:val="00610879"/>
    <w:rsid w:val="00652908"/>
    <w:rsid w:val="006537B0"/>
    <w:rsid w:val="00695804"/>
    <w:rsid w:val="006C36A5"/>
    <w:rsid w:val="006D3E17"/>
    <w:rsid w:val="006F139F"/>
    <w:rsid w:val="00710D69"/>
    <w:rsid w:val="00720E6B"/>
    <w:rsid w:val="00756474"/>
    <w:rsid w:val="0076033E"/>
    <w:rsid w:val="0077535D"/>
    <w:rsid w:val="007771C5"/>
    <w:rsid w:val="00781C48"/>
    <w:rsid w:val="007B110D"/>
    <w:rsid w:val="007D7F9E"/>
    <w:rsid w:val="008340E0"/>
    <w:rsid w:val="008732E8"/>
    <w:rsid w:val="00891B17"/>
    <w:rsid w:val="008C1183"/>
    <w:rsid w:val="008D09EE"/>
    <w:rsid w:val="008D36D4"/>
    <w:rsid w:val="008E3186"/>
    <w:rsid w:val="008E40F3"/>
    <w:rsid w:val="008E77EB"/>
    <w:rsid w:val="0091653D"/>
    <w:rsid w:val="00992F43"/>
    <w:rsid w:val="00995BD3"/>
    <w:rsid w:val="00997004"/>
    <w:rsid w:val="009E3DAB"/>
    <w:rsid w:val="009E77D7"/>
    <w:rsid w:val="00A01837"/>
    <w:rsid w:val="00A058B7"/>
    <w:rsid w:val="00A36E96"/>
    <w:rsid w:val="00A6000A"/>
    <w:rsid w:val="00A6291E"/>
    <w:rsid w:val="00A81AAC"/>
    <w:rsid w:val="00A85825"/>
    <w:rsid w:val="00AA1645"/>
    <w:rsid w:val="00AA4B76"/>
    <w:rsid w:val="00B07E54"/>
    <w:rsid w:val="00B60468"/>
    <w:rsid w:val="00B815DC"/>
    <w:rsid w:val="00B82E43"/>
    <w:rsid w:val="00B92655"/>
    <w:rsid w:val="00BA2704"/>
    <w:rsid w:val="00BB318A"/>
    <w:rsid w:val="00BC1487"/>
    <w:rsid w:val="00BC5626"/>
    <w:rsid w:val="00BD4F64"/>
    <w:rsid w:val="00BE1FB9"/>
    <w:rsid w:val="00BF5D76"/>
    <w:rsid w:val="00C157B1"/>
    <w:rsid w:val="00C42FA8"/>
    <w:rsid w:val="00C447E9"/>
    <w:rsid w:val="00C5379D"/>
    <w:rsid w:val="00C54047"/>
    <w:rsid w:val="00C82A8C"/>
    <w:rsid w:val="00CA0A56"/>
    <w:rsid w:val="00CB2886"/>
    <w:rsid w:val="00CD012F"/>
    <w:rsid w:val="00CD55DD"/>
    <w:rsid w:val="00CE6DCB"/>
    <w:rsid w:val="00D15C31"/>
    <w:rsid w:val="00D3392A"/>
    <w:rsid w:val="00D43CC9"/>
    <w:rsid w:val="00D604F6"/>
    <w:rsid w:val="00D80146"/>
    <w:rsid w:val="00DA3F1E"/>
    <w:rsid w:val="00DB4318"/>
    <w:rsid w:val="00DC14F0"/>
    <w:rsid w:val="00DF38EA"/>
    <w:rsid w:val="00DF6F25"/>
    <w:rsid w:val="00E07999"/>
    <w:rsid w:val="00E63AE1"/>
    <w:rsid w:val="00E91179"/>
    <w:rsid w:val="00EB4593"/>
    <w:rsid w:val="00ED0FB0"/>
    <w:rsid w:val="00ED41FA"/>
    <w:rsid w:val="00ED4A2A"/>
    <w:rsid w:val="00EF1CD5"/>
    <w:rsid w:val="00F10DCD"/>
    <w:rsid w:val="00F170CF"/>
    <w:rsid w:val="00F22206"/>
    <w:rsid w:val="00F30F9D"/>
    <w:rsid w:val="00F47A81"/>
    <w:rsid w:val="00F86BDA"/>
    <w:rsid w:val="00F91105"/>
    <w:rsid w:val="00F9285C"/>
    <w:rsid w:val="00FB06F8"/>
    <w:rsid w:val="00FC59E5"/>
    <w:rsid w:val="00FE026B"/>
    <w:rsid w:val="00FF01CE"/>
    <w:rsid w:val="00FF1AA4"/>
    <w:rsid w:val="00FF3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8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5DD"/>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0C63C6"/>
    <w:pPr>
      <w:keepNext/>
      <w:spacing w:before="240" w:after="60"/>
      <w:ind w:left="72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1F6C52"/>
    <w:pPr>
      <w:autoSpaceDE w:val="0"/>
      <w:autoSpaceDN w:val="0"/>
      <w:adjustRightInd w:val="0"/>
      <w:spacing w:before="360" w:after="120"/>
      <w:jc w:val="center"/>
      <w:outlineLvl w:val="1"/>
    </w:pPr>
    <w:rPr>
      <w:rFonts w:cs="Arial"/>
      <w:color w:val="000000"/>
    </w:rPr>
  </w:style>
  <w:style w:type="paragraph" w:styleId="Heading3">
    <w:name w:val="heading 3"/>
    <w:next w:val="Normal"/>
    <w:qFormat/>
    <w:rsid w:val="000C6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CD55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5DD"/>
  </w:style>
  <w:style w:type="paragraph" w:styleId="Header">
    <w:name w:val="header"/>
    <w:basedOn w:val="BodyText"/>
    <w:link w:val="HeaderChar"/>
    <w:semiHidden/>
    <w:rsid w:val="001F6C52"/>
    <w:pPr>
      <w:pBdr>
        <w:bottom w:val="single" w:sz="2" w:space="1" w:color="auto"/>
      </w:pBdr>
      <w:spacing w:after="0"/>
    </w:pPr>
    <w:rPr>
      <w:rFonts w:ascii="Arial Rounded MT Bold" w:hAnsi="Arial Rounded MT Bold"/>
      <w:spacing w:val="10"/>
      <w:sz w:val="18"/>
      <w:szCs w:val="24"/>
    </w:rPr>
  </w:style>
  <w:style w:type="paragraph" w:styleId="BodyText">
    <w:name w:val="Body Text"/>
    <w:basedOn w:val="Normal"/>
    <w:link w:val="BodyTextChar"/>
    <w:uiPriority w:val="99"/>
    <w:semiHidden/>
    <w:unhideWhenUsed/>
    <w:rsid w:val="001F6C52"/>
    <w:pPr>
      <w:spacing w:after="120"/>
    </w:pPr>
  </w:style>
  <w:style w:type="character" w:customStyle="1" w:styleId="BodyTextChar">
    <w:name w:val="Body Text Char"/>
    <w:basedOn w:val="DefaultParagraphFont"/>
    <w:link w:val="BodyText"/>
    <w:uiPriority w:val="99"/>
    <w:semiHidden/>
    <w:rsid w:val="001F6C52"/>
    <w:rPr>
      <w:rFonts w:ascii="Arial" w:hAnsi="Arial"/>
      <w:sz w:val="22"/>
    </w:rPr>
  </w:style>
  <w:style w:type="paragraph" w:styleId="Footer">
    <w:name w:val="footer"/>
    <w:basedOn w:val="Header"/>
    <w:link w:val="FooterChar"/>
    <w:semiHidden/>
    <w:rsid w:val="001F6C52"/>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F6C52"/>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1F6C52"/>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0C6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0C6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CommentReference">
    <w:name w:val="annotation reference"/>
    <w:basedOn w:val="DefaultParagraphFont"/>
    <w:rsid w:val="00891B17"/>
    <w:rPr>
      <w:sz w:val="16"/>
      <w:szCs w:val="16"/>
    </w:rPr>
  </w:style>
  <w:style w:type="paragraph" w:styleId="CommentText">
    <w:name w:val="annotation text"/>
    <w:basedOn w:val="Normal"/>
    <w:link w:val="CommentTextChar"/>
    <w:rsid w:val="00891B17"/>
    <w:rPr>
      <w:sz w:val="20"/>
    </w:rPr>
  </w:style>
  <w:style w:type="character" w:customStyle="1" w:styleId="CommentTextChar">
    <w:name w:val="Comment Text Char"/>
    <w:basedOn w:val="DefaultParagraphFont"/>
    <w:link w:val="CommentText"/>
    <w:rsid w:val="00891B17"/>
    <w:rPr>
      <w:rFonts w:asciiTheme="minorHAnsi" w:eastAsiaTheme="minorHAnsi" w:hAnsiTheme="minorHAnsi" w:cstheme="minorBidi"/>
    </w:rPr>
  </w:style>
  <w:style w:type="paragraph" w:styleId="CommentSubject">
    <w:name w:val="annotation subject"/>
    <w:basedOn w:val="CommentText"/>
    <w:next w:val="CommentText"/>
    <w:link w:val="CommentSubjectChar"/>
    <w:rsid w:val="00891B17"/>
    <w:rPr>
      <w:b/>
      <w:bCs/>
    </w:rPr>
  </w:style>
  <w:style w:type="character" w:customStyle="1" w:styleId="CommentSubjectChar">
    <w:name w:val="Comment Subject Char"/>
    <w:basedOn w:val="CommentTextChar"/>
    <w:link w:val="CommentSubject"/>
    <w:rsid w:val="00891B17"/>
    <w:rPr>
      <w:rFonts w:asciiTheme="minorHAnsi" w:eastAsiaTheme="minorHAnsi" w:hAnsiTheme="minorHAnsi" w:cstheme="minorBidi"/>
      <w:b/>
      <w:bCs/>
    </w:rPr>
  </w:style>
  <w:style w:type="paragraph" w:styleId="BalloonText">
    <w:name w:val="Balloon Text"/>
    <w:basedOn w:val="Normal"/>
    <w:link w:val="BalloonTextChar"/>
    <w:rsid w:val="00891B17"/>
    <w:rPr>
      <w:rFonts w:ascii="Tahoma" w:hAnsi="Tahoma" w:cs="Tahoma"/>
      <w:sz w:val="16"/>
      <w:szCs w:val="16"/>
    </w:rPr>
  </w:style>
  <w:style w:type="character" w:customStyle="1" w:styleId="BalloonTextChar">
    <w:name w:val="Balloon Text Char"/>
    <w:basedOn w:val="DefaultParagraphFont"/>
    <w:link w:val="BalloonText"/>
    <w:rsid w:val="00891B17"/>
    <w:rPr>
      <w:rFonts w:ascii="Tahoma" w:eastAsiaTheme="minorHAnsi" w:hAnsi="Tahoma" w:cs="Tahoma"/>
      <w:sz w:val="16"/>
      <w:szCs w:val="16"/>
    </w:rPr>
  </w:style>
  <w:style w:type="paragraph" w:customStyle="1" w:styleId="NumberedMaterial">
    <w:name w:val="Numbered Material"/>
    <w:basedOn w:val="BodyText"/>
    <w:qFormat/>
    <w:rsid w:val="001F6C52"/>
    <w:pPr>
      <w:numPr>
        <w:numId w:val="1"/>
      </w:numPr>
    </w:pPr>
    <w:rPr>
      <w:szCs w:val="24"/>
    </w:rPr>
  </w:style>
  <w:style w:type="character" w:customStyle="1" w:styleId="FooterChar">
    <w:name w:val="Footer Char"/>
    <w:basedOn w:val="DefaultParagraphFont"/>
    <w:link w:val="Footer"/>
    <w:semiHidden/>
    <w:rsid w:val="001F6C52"/>
    <w:rPr>
      <w:rFonts w:ascii="Arial Rounded MT Bold" w:hAnsi="Arial Rounded MT Bold"/>
      <w:spacing w:val="10"/>
      <w:sz w:val="18"/>
      <w:szCs w:val="24"/>
    </w:rPr>
  </w:style>
  <w:style w:type="character" w:customStyle="1" w:styleId="HeaderChar">
    <w:name w:val="Header Char"/>
    <w:basedOn w:val="DefaultParagraphFont"/>
    <w:link w:val="Header"/>
    <w:semiHidden/>
    <w:rsid w:val="001F6C52"/>
    <w:rPr>
      <w:rFonts w:ascii="Arial Rounded MT Bold" w:hAnsi="Arial Rounded MT Bold"/>
      <w:spacing w:val="10"/>
      <w:sz w:val="18"/>
      <w:szCs w:val="24"/>
    </w:rPr>
  </w:style>
  <w:style w:type="character" w:customStyle="1" w:styleId="Heading2Char">
    <w:name w:val="Heading 2 Char"/>
    <w:link w:val="Heading2"/>
    <w:uiPriority w:val="9"/>
    <w:rsid w:val="001F6C52"/>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55DD"/>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0C63C6"/>
    <w:pPr>
      <w:keepNext/>
      <w:spacing w:before="240" w:after="60"/>
      <w:ind w:left="72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1F6C52"/>
    <w:pPr>
      <w:autoSpaceDE w:val="0"/>
      <w:autoSpaceDN w:val="0"/>
      <w:adjustRightInd w:val="0"/>
      <w:spacing w:before="360" w:after="120"/>
      <w:jc w:val="center"/>
      <w:outlineLvl w:val="1"/>
    </w:pPr>
    <w:rPr>
      <w:rFonts w:cs="Arial"/>
      <w:color w:val="000000"/>
    </w:rPr>
  </w:style>
  <w:style w:type="paragraph" w:styleId="Heading3">
    <w:name w:val="heading 3"/>
    <w:next w:val="Normal"/>
    <w:qFormat/>
    <w:rsid w:val="000C6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CD55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55DD"/>
  </w:style>
  <w:style w:type="paragraph" w:styleId="Header">
    <w:name w:val="header"/>
    <w:basedOn w:val="BodyText"/>
    <w:link w:val="HeaderChar"/>
    <w:semiHidden/>
    <w:rsid w:val="001F6C52"/>
    <w:pPr>
      <w:pBdr>
        <w:bottom w:val="single" w:sz="2" w:space="1" w:color="auto"/>
      </w:pBdr>
      <w:spacing w:after="0"/>
    </w:pPr>
    <w:rPr>
      <w:rFonts w:ascii="Arial Rounded MT Bold" w:hAnsi="Arial Rounded MT Bold"/>
      <w:spacing w:val="10"/>
      <w:sz w:val="18"/>
      <w:szCs w:val="24"/>
    </w:rPr>
  </w:style>
  <w:style w:type="paragraph" w:styleId="BodyText">
    <w:name w:val="Body Text"/>
    <w:basedOn w:val="Normal"/>
    <w:link w:val="BodyTextChar"/>
    <w:uiPriority w:val="99"/>
    <w:semiHidden/>
    <w:unhideWhenUsed/>
    <w:rsid w:val="001F6C52"/>
    <w:pPr>
      <w:spacing w:after="120"/>
    </w:pPr>
  </w:style>
  <w:style w:type="character" w:customStyle="1" w:styleId="BodyTextChar">
    <w:name w:val="Body Text Char"/>
    <w:basedOn w:val="DefaultParagraphFont"/>
    <w:link w:val="BodyText"/>
    <w:uiPriority w:val="99"/>
    <w:semiHidden/>
    <w:rsid w:val="001F6C52"/>
    <w:rPr>
      <w:rFonts w:ascii="Arial" w:hAnsi="Arial"/>
      <w:sz w:val="22"/>
    </w:rPr>
  </w:style>
  <w:style w:type="paragraph" w:styleId="Footer">
    <w:name w:val="footer"/>
    <w:basedOn w:val="Header"/>
    <w:link w:val="FooterChar"/>
    <w:semiHidden/>
    <w:rsid w:val="001F6C52"/>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F6C52"/>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1F6C52"/>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0C6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0C6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CommentReference">
    <w:name w:val="annotation reference"/>
    <w:basedOn w:val="DefaultParagraphFont"/>
    <w:rsid w:val="00891B17"/>
    <w:rPr>
      <w:sz w:val="16"/>
      <w:szCs w:val="16"/>
    </w:rPr>
  </w:style>
  <w:style w:type="paragraph" w:styleId="CommentText">
    <w:name w:val="annotation text"/>
    <w:basedOn w:val="Normal"/>
    <w:link w:val="CommentTextChar"/>
    <w:rsid w:val="00891B17"/>
    <w:rPr>
      <w:sz w:val="20"/>
    </w:rPr>
  </w:style>
  <w:style w:type="character" w:customStyle="1" w:styleId="CommentTextChar">
    <w:name w:val="Comment Text Char"/>
    <w:basedOn w:val="DefaultParagraphFont"/>
    <w:link w:val="CommentText"/>
    <w:rsid w:val="00891B17"/>
    <w:rPr>
      <w:rFonts w:asciiTheme="minorHAnsi" w:eastAsiaTheme="minorHAnsi" w:hAnsiTheme="minorHAnsi" w:cstheme="minorBidi"/>
    </w:rPr>
  </w:style>
  <w:style w:type="paragraph" w:styleId="CommentSubject">
    <w:name w:val="annotation subject"/>
    <w:basedOn w:val="CommentText"/>
    <w:next w:val="CommentText"/>
    <w:link w:val="CommentSubjectChar"/>
    <w:rsid w:val="00891B17"/>
    <w:rPr>
      <w:b/>
      <w:bCs/>
    </w:rPr>
  </w:style>
  <w:style w:type="character" w:customStyle="1" w:styleId="CommentSubjectChar">
    <w:name w:val="Comment Subject Char"/>
    <w:basedOn w:val="CommentTextChar"/>
    <w:link w:val="CommentSubject"/>
    <w:rsid w:val="00891B17"/>
    <w:rPr>
      <w:rFonts w:asciiTheme="minorHAnsi" w:eastAsiaTheme="minorHAnsi" w:hAnsiTheme="minorHAnsi" w:cstheme="minorBidi"/>
      <w:b/>
      <w:bCs/>
    </w:rPr>
  </w:style>
  <w:style w:type="paragraph" w:styleId="BalloonText">
    <w:name w:val="Balloon Text"/>
    <w:basedOn w:val="Normal"/>
    <w:link w:val="BalloonTextChar"/>
    <w:rsid w:val="00891B17"/>
    <w:rPr>
      <w:rFonts w:ascii="Tahoma" w:hAnsi="Tahoma" w:cs="Tahoma"/>
      <w:sz w:val="16"/>
      <w:szCs w:val="16"/>
    </w:rPr>
  </w:style>
  <w:style w:type="character" w:customStyle="1" w:styleId="BalloonTextChar">
    <w:name w:val="Balloon Text Char"/>
    <w:basedOn w:val="DefaultParagraphFont"/>
    <w:link w:val="BalloonText"/>
    <w:rsid w:val="00891B17"/>
    <w:rPr>
      <w:rFonts w:ascii="Tahoma" w:eastAsiaTheme="minorHAnsi" w:hAnsi="Tahoma" w:cs="Tahoma"/>
      <w:sz w:val="16"/>
      <w:szCs w:val="16"/>
    </w:rPr>
  </w:style>
  <w:style w:type="paragraph" w:customStyle="1" w:styleId="NumberedMaterial">
    <w:name w:val="Numbered Material"/>
    <w:basedOn w:val="BodyText"/>
    <w:qFormat/>
    <w:rsid w:val="001F6C52"/>
    <w:pPr>
      <w:numPr>
        <w:numId w:val="1"/>
      </w:numPr>
    </w:pPr>
    <w:rPr>
      <w:szCs w:val="24"/>
    </w:rPr>
  </w:style>
  <w:style w:type="character" w:customStyle="1" w:styleId="FooterChar">
    <w:name w:val="Footer Char"/>
    <w:basedOn w:val="DefaultParagraphFont"/>
    <w:link w:val="Footer"/>
    <w:semiHidden/>
    <w:rsid w:val="001F6C52"/>
    <w:rPr>
      <w:rFonts w:ascii="Arial Rounded MT Bold" w:hAnsi="Arial Rounded MT Bold"/>
      <w:spacing w:val="10"/>
      <w:sz w:val="18"/>
      <w:szCs w:val="24"/>
    </w:rPr>
  </w:style>
  <w:style w:type="character" w:customStyle="1" w:styleId="HeaderChar">
    <w:name w:val="Header Char"/>
    <w:basedOn w:val="DefaultParagraphFont"/>
    <w:link w:val="Header"/>
    <w:semiHidden/>
    <w:rsid w:val="001F6C52"/>
    <w:rPr>
      <w:rFonts w:ascii="Arial Rounded MT Bold" w:hAnsi="Arial Rounded MT Bold"/>
      <w:spacing w:val="10"/>
      <w:sz w:val="18"/>
      <w:szCs w:val="24"/>
    </w:rPr>
  </w:style>
  <w:style w:type="character" w:customStyle="1" w:styleId="Heading2Char">
    <w:name w:val="Heading 2 Char"/>
    <w:link w:val="Heading2"/>
    <w:uiPriority w:val="9"/>
    <w:rsid w:val="001F6C52"/>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258">
      <w:bodyDiv w:val="1"/>
      <w:marLeft w:val="0"/>
      <w:marRight w:val="0"/>
      <w:marTop w:val="0"/>
      <w:marBottom w:val="0"/>
      <w:divBdr>
        <w:top w:val="none" w:sz="0" w:space="0" w:color="auto"/>
        <w:left w:val="none" w:sz="0" w:space="0" w:color="auto"/>
        <w:bottom w:val="none" w:sz="0" w:space="0" w:color="auto"/>
        <w:right w:val="none" w:sz="0" w:space="0" w:color="auto"/>
      </w:divBdr>
    </w:div>
    <w:div w:id="107051434">
      <w:bodyDiv w:val="1"/>
      <w:marLeft w:val="0"/>
      <w:marRight w:val="0"/>
      <w:marTop w:val="0"/>
      <w:marBottom w:val="0"/>
      <w:divBdr>
        <w:top w:val="none" w:sz="0" w:space="0" w:color="auto"/>
        <w:left w:val="none" w:sz="0" w:space="0" w:color="auto"/>
        <w:bottom w:val="none" w:sz="0" w:space="0" w:color="auto"/>
        <w:right w:val="none" w:sz="0" w:space="0" w:color="auto"/>
      </w:divBdr>
    </w:div>
    <w:div w:id="166286611">
      <w:bodyDiv w:val="1"/>
      <w:marLeft w:val="0"/>
      <w:marRight w:val="0"/>
      <w:marTop w:val="0"/>
      <w:marBottom w:val="0"/>
      <w:divBdr>
        <w:top w:val="none" w:sz="0" w:space="0" w:color="auto"/>
        <w:left w:val="none" w:sz="0" w:space="0" w:color="auto"/>
        <w:bottom w:val="none" w:sz="0" w:space="0" w:color="auto"/>
        <w:right w:val="none" w:sz="0" w:space="0" w:color="auto"/>
      </w:divBdr>
    </w:div>
    <w:div w:id="247927487">
      <w:bodyDiv w:val="1"/>
      <w:marLeft w:val="0"/>
      <w:marRight w:val="0"/>
      <w:marTop w:val="0"/>
      <w:marBottom w:val="0"/>
      <w:divBdr>
        <w:top w:val="none" w:sz="0" w:space="0" w:color="auto"/>
        <w:left w:val="none" w:sz="0" w:space="0" w:color="auto"/>
        <w:bottom w:val="none" w:sz="0" w:space="0" w:color="auto"/>
        <w:right w:val="none" w:sz="0" w:space="0" w:color="auto"/>
      </w:divBdr>
    </w:div>
    <w:div w:id="334117004">
      <w:bodyDiv w:val="1"/>
      <w:marLeft w:val="0"/>
      <w:marRight w:val="0"/>
      <w:marTop w:val="0"/>
      <w:marBottom w:val="0"/>
      <w:divBdr>
        <w:top w:val="none" w:sz="0" w:space="0" w:color="auto"/>
        <w:left w:val="none" w:sz="0" w:space="0" w:color="auto"/>
        <w:bottom w:val="none" w:sz="0" w:space="0" w:color="auto"/>
        <w:right w:val="none" w:sz="0" w:space="0" w:color="auto"/>
      </w:divBdr>
    </w:div>
    <w:div w:id="1042559893">
      <w:bodyDiv w:val="1"/>
      <w:marLeft w:val="0"/>
      <w:marRight w:val="0"/>
      <w:marTop w:val="0"/>
      <w:marBottom w:val="0"/>
      <w:divBdr>
        <w:top w:val="none" w:sz="0" w:space="0" w:color="auto"/>
        <w:left w:val="none" w:sz="0" w:space="0" w:color="auto"/>
        <w:bottom w:val="none" w:sz="0" w:space="0" w:color="auto"/>
        <w:right w:val="none" w:sz="0" w:space="0" w:color="auto"/>
      </w:divBdr>
    </w:div>
    <w:div w:id="1123384609">
      <w:bodyDiv w:val="1"/>
      <w:marLeft w:val="0"/>
      <w:marRight w:val="0"/>
      <w:marTop w:val="0"/>
      <w:marBottom w:val="0"/>
      <w:divBdr>
        <w:top w:val="none" w:sz="0" w:space="0" w:color="auto"/>
        <w:left w:val="none" w:sz="0" w:space="0" w:color="auto"/>
        <w:bottom w:val="none" w:sz="0" w:space="0" w:color="auto"/>
        <w:right w:val="none" w:sz="0" w:space="0" w:color="auto"/>
      </w:divBdr>
    </w:div>
    <w:div w:id="1126779260">
      <w:bodyDiv w:val="1"/>
      <w:marLeft w:val="0"/>
      <w:marRight w:val="0"/>
      <w:marTop w:val="0"/>
      <w:marBottom w:val="0"/>
      <w:divBdr>
        <w:top w:val="none" w:sz="0" w:space="0" w:color="auto"/>
        <w:left w:val="none" w:sz="0" w:space="0" w:color="auto"/>
        <w:bottom w:val="none" w:sz="0" w:space="0" w:color="auto"/>
        <w:right w:val="none" w:sz="0" w:space="0" w:color="auto"/>
      </w:divBdr>
    </w:div>
    <w:div w:id="1289312907">
      <w:bodyDiv w:val="1"/>
      <w:marLeft w:val="0"/>
      <w:marRight w:val="0"/>
      <w:marTop w:val="0"/>
      <w:marBottom w:val="0"/>
      <w:divBdr>
        <w:top w:val="none" w:sz="0" w:space="0" w:color="auto"/>
        <w:left w:val="none" w:sz="0" w:space="0" w:color="auto"/>
        <w:bottom w:val="none" w:sz="0" w:space="0" w:color="auto"/>
        <w:right w:val="none" w:sz="0" w:space="0" w:color="auto"/>
      </w:divBdr>
    </w:div>
    <w:div w:id="1482845333">
      <w:bodyDiv w:val="1"/>
      <w:marLeft w:val="0"/>
      <w:marRight w:val="0"/>
      <w:marTop w:val="0"/>
      <w:marBottom w:val="0"/>
      <w:divBdr>
        <w:top w:val="none" w:sz="0" w:space="0" w:color="auto"/>
        <w:left w:val="none" w:sz="0" w:space="0" w:color="auto"/>
        <w:bottom w:val="none" w:sz="0" w:space="0" w:color="auto"/>
        <w:right w:val="none" w:sz="0" w:space="0" w:color="auto"/>
      </w:divBdr>
    </w:div>
    <w:div w:id="1611351774">
      <w:bodyDiv w:val="1"/>
      <w:marLeft w:val="0"/>
      <w:marRight w:val="0"/>
      <w:marTop w:val="0"/>
      <w:marBottom w:val="0"/>
      <w:divBdr>
        <w:top w:val="none" w:sz="0" w:space="0" w:color="auto"/>
        <w:left w:val="none" w:sz="0" w:space="0" w:color="auto"/>
        <w:bottom w:val="none" w:sz="0" w:space="0" w:color="auto"/>
        <w:right w:val="none" w:sz="0" w:space="0" w:color="auto"/>
      </w:divBdr>
    </w:div>
    <w:div w:id="1622107537">
      <w:bodyDiv w:val="1"/>
      <w:marLeft w:val="0"/>
      <w:marRight w:val="0"/>
      <w:marTop w:val="0"/>
      <w:marBottom w:val="0"/>
      <w:divBdr>
        <w:top w:val="none" w:sz="0" w:space="0" w:color="auto"/>
        <w:left w:val="none" w:sz="0" w:space="0" w:color="auto"/>
        <w:bottom w:val="none" w:sz="0" w:space="0" w:color="auto"/>
        <w:right w:val="none" w:sz="0" w:space="0" w:color="auto"/>
      </w:divBdr>
    </w:div>
    <w:div w:id="1641692115">
      <w:bodyDiv w:val="1"/>
      <w:marLeft w:val="0"/>
      <w:marRight w:val="0"/>
      <w:marTop w:val="0"/>
      <w:marBottom w:val="0"/>
      <w:divBdr>
        <w:top w:val="none" w:sz="0" w:space="0" w:color="auto"/>
        <w:left w:val="none" w:sz="0" w:space="0" w:color="auto"/>
        <w:bottom w:val="none" w:sz="0" w:space="0" w:color="auto"/>
        <w:right w:val="none" w:sz="0" w:space="0" w:color="auto"/>
      </w:divBdr>
    </w:div>
    <w:div w:id="1912810501">
      <w:bodyDiv w:val="1"/>
      <w:marLeft w:val="0"/>
      <w:marRight w:val="0"/>
      <w:marTop w:val="0"/>
      <w:marBottom w:val="0"/>
      <w:divBdr>
        <w:top w:val="none" w:sz="0" w:space="0" w:color="auto"/>
        <w:left w:val="none" w:sz="0" w:space="0" w:color="auto"/>
        <w:bottom w:val="none" w:sz="0" w:space="0" w:color="auto"/>
        <w:right w:val="none" w:sz="0" w:space="0" w:color="auto"/>
      </w:divBdr>
    </w:div>
    <w:div w:id="1949242146">
      <w:bodyDiv w:val="1"/>
      <w:marLeft w:val="0"/>
      <w:marRight w:val="0"/>
      <w:marTop w:val="0"/>
      <w:marBottom w:val="0"/>
      <w:divBdr>
        <w:top w:val="none" w:sz="0" w:space="0" w:color="auto"/>
        <w:left w:val="none" w:sz="0" w:space="0" w:color="auto"/>
        <w:bottom w:val="none" w:sz="0" w:space="0" w:color="auto"/>
        <w:right w:val="none" w:sz="0" w:space="0" w:color="auto"/>
      </w:divBdr>
    </w:div>
    <w:div w:id="1964849927">
      <w:bodyDiv w:val="1"/>
      <w:marLeft w:val="0"/>
      <w:marRight w:val="0"/>
      <w:marTop w:val="0"/>
      <w:marBottom w:val="0"/>
      <w:divBdr>
        <w:top w:val="none" w:sz="0" w:space="0" w:color="auto"/>
        <w:left w:val="none" w:sz="0" w:space="0" w:color="auto"/>
        <w:bottom w:val="none" w:sz="0" w:space="0" w:color="auto"/>
        <w:right w:val="none" w:sz="0" w:space="0" w:color="auto"/>
      </w:divBdr>
    </w:div>
    <w:div w:id="1993630468">
      <w:bodyDiv w:val="1"/>
      <w:marLeft w:val="0"/>
      <w:marRight w:val="0"/>
      <w:marTop w:val="0"/>
      <w:marBottom w:val="0"/>
      <w:divBdr>
        <w:top w:val="none" w:sz="0" w:space="0" w:color="auto"/>
        <w:left w:val="none" w:sz="0" w:space="0" w:color="auto"/>
        <w:bottom w:val="none" w:sz="0" w:space="0" w:color="auto"/>
        <w:right w:val="none" w:sz="0" w:space="0" w:color="auto"/>
      </w:divBdr>
    </w:div>
    <w:div w:id="211932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B2F27-0463-4B32-BFFD-CD0FC70C53C0}"/>
</file>

<file path=customXml/itemProps2.xml><?xml version="1.0" encoding="utf-8"?>
<ds:datastoreItem xmlns:ds="http://schemas.openxmlformats.org/officeDocument/2006/customXml" ds:itemID="{16BB2C76-B7B6-452F-B1A4-E36A1828F37F}"/>
</file>

<file path=customXml/itemProps3.xml><?xml version="1.0" encoding="utf-8"?>
<ds:datastoreItem xmlns:ds="http://schemas.openxmlformats.org/officeDocument/2006/customXml" ds:itemID="{4732A033-DEDD-4B35-A776-358D2ABEF719}"/>
</file>

<file path=customXml/itemProps4.xml><?xml version="1.0" encoding="utf-8"?>
<ds:datastoreItem xmlns:ds="http://schemas.openxmlformats.org/officeDocument/2006/customXml" ds:itemID="{B995B72D-5B28-43A1-81F1-0128CE15BDDD}"/>
</file>

<file path=customXml/itemProps5.xml><?xml version="1.0" encoding="utf-8"?>
<ds:datastoreItem xmlns:ds="http://schemas.openxmlformats.org/officeDocument/2006/customXml" ds:itemID="{3A51B8DF-EC2A-4F77-BC0F-C5B591FBB129}"/>
</file>

<file path=docProps/app.xml><?xml version="1.0" encoding="utf-8"?>
<Properties xmlns="http://schemas.openxmlformats.org/officeDocument/2006/extended-properties" xmlns:vt="http://schemas.openxmlformats.org/officeDocument/2006/docPropsVTypes">
  <Template>Normal</Template>
  <TotalTime>52</TotalTime>
  <Pages>6</Pages>
  <Words>1649</Words>
  <Characters>8684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Section 05522 - Steel Pipe Handrails and Railings</vt:lpstr>
    </vt:vector>
  </TitlesOfParts>
  <Manager>Sam Asavareungchai</Manager>
  <Company>Port of Seattle</Company>
  <LinksUpToDate>false</LinksUpToDate>
  <CharactersWithSpaces>10313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05522 - Steel Pipe Handrails and Railings</dc:title>
  <dc:subject>Division 5 - Metals</dc:subject>
  <dc:creator>Chris Caudill</dc:creator>
  <cp:lastModifiedBy>Gill, Tracy</cp:lastModifiedBy>
  <cp:revision>21</cp:revision>
  <cp:lastPrinted>2013-08-15T00:17:00Z</cp:lastPrinted>
  <dcterms:created xsi:type="dcterms:W3CDTF">2013-12-06T23:37:00Z</dcterms:created>
  <dcterms:modified xsi:type="dcterms:W3CDTF">2014-10-14T22:43:00Z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2f2cbef4-e190-49e9-ae42-e7c69db3c54c</vt:lpwstr>
  </property>
  <property fmtid="{D5CDD505-2E9C-101B-9397-08002B2CF9AE}" pid="3" name="ContentTypeId">
    <vt:lpwstr>0x010100CD4F083329CE9040A82676606B17721A</vt:lpwstr>
  </property>
</Properties>
</file>