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B441A1" w14:textId="22E037BD" w:rsidR="001F4410" w:rsidRPr="00913B27" w:rsidRDefault="003A44A8" w:rsidP="00310D68">
      <w:pPr>
        <w:tabs>
          <w:tab w:val="left" w:pos="90"/>
        </w:tabs>
        <w:spacing w:before="7" w:after="0" w:line="140" w:lineRule="exact"/>
        <w:rPr>
          <w:color w:val="1F497D" w:themeColor="text2"/>
          <w:sz w:val="14"/>
          <w:szCs w:val="14"/>
        </w:rPr>
      </w:pPr>
      <w:bookmarkStart w:id="0" w:name="_GoBack"/>
      <w:r w:rsidRPr="00913B27">
        <w:rPr>
          <w:noProof/>
          <w:color w:val="1F497D" w:themeColor="text2"/>
        </w:rPr>
        <w:drawing>
          <wp:anchor distT="0" distB="0" distL="114300" distR="114300" simplePos="0" relativeHeight="251667456" behindDoc="0" locked="0" layoutInCell="1" allowOverlap="1" wp14:anchorId="71B441B6" wp14:editId="085495E9">
            <wp:simplePos x="0" y="0"/>
            <wp:positionH relativeFrom="margin">
              <wp:posOffset>1635125</wp:posOffset>
            </wp:positionH>
            <wp:positionV relativeFrom="margin">
              <wp:posOffset>-1485900</wp:posOffset>
            </wp:positionV>
            <wp:extent cx="7810500" cy="27051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Wave_.png"/>
                    <pic:cNvPicPr/>
                  </pic:nvPicPr>
                  <pic:blipFill>
                    <a:blip r:embed="rId14">
                      <a:extLst>
                        <a:ext uri="{28A0092B-C50C-407E-A947-70E740481C1C}">
                          <a14:useLocalDpi xmlns:a14="http://schemas.microsoft.com/office/drawing/2010/main" val="0"/>
                        </a:ext>
                      </a:extLst>
                    </a:blip>
                    <a:stretch>
                      <a:fillRect/>
                    </a:stretch>
                  </pic:blipFill>
                  <pic:spPr>
                    <a:xfrm>
                      <a:off x="0" y="0"/>
                      <a:ext cx="7810500" cy="2705100"/>
                    </a:xfrm>
                    <a:prstGeom prst="rect">
                      <a:avLst/>
                    </a:prstGeom>
                  </pic:spPr>
                </pic:pic>
              </a:graphicData>
            </a:graphic>
            <wp14:sizeRelH relativeFrom="margin">
              <wp14:pctWidth>0</wp14:pctWidth>
            </wp14:sizeRelH>
            <wp14:sizeRelV relativeFrom="margin">
              <wp14:pctHeight>0</wp14:pctHeight>
            </wp14:sizeRelV>
          </wp:anchor>
        </w:drawing>
      </w:r>
      <w:bookmarkEnd w:id="0"/>
    </w:p>
    <w:p w14:paraId="71B441A2" w14:textId="77777777" w:rsidR="003A44A8" w:rsidRPr="00913B27" w:rsidRDefault="003A44A8" w:rsidP="00203C01">
      <w:pPr>
        <w:tabs>
          <w:tab w:val="left" w:pos="6774"/>
        </w:tabs>
        <w:spacing w:after="0" w:line="200" w:lineRule="exact"/>
        <w:rPr>
          <w:color w:val="1F497D" w:themeColor="text2"/>
          <w:sz w:val="20"/>
          <w:szCs w:val="20"/>
        </w:rPr>
      </w:pPr>
    </w:p>
    <w:p w14:paraId="71B441A3" w14:textId="77777777" w:rsidR="003A44A8" w:rsidRPr="00913B27" w:rsidRDefault="003A44A8" w:rsidP="00203C01">
      <w:pPr>
        <w:tabs>
          <w:tab w:val="left" w:pos="6774"/>
        </w:tabs>
        <w:spacing w:after="0" w:line="200" w:lineRule="exact"/>
        <w:rPr>
          <w:noProof/>
          <w:color w:val="1F497D" w:themeColor="text2"/>
        </w:rPr>
      </w:pPr>
    </w:p>
    <w:p w14:paraId="71B441A4" w14:textId="18A85297" w:rsidR="001F4410" w:rsidRPr="00913B27" w:rsidRDefault="00203C01" w:rsidP="00203C01">
      <w:pPr>
        <w:tabs>
          <w:tab w:val="left" w:pos="6774"/>
        </w:tabs>
        <w:spacing w:after="0" w:line="200" w:lineRule="exact"/>
        <w:rPr>
          <w:color w:val="1F497D" w:themeColor="text2"/>
          <w:sz w:val="20"/>
          <w:szCs w:val="20"/>
        </w:rPr>
      </w:pPr>
      <w:r w:rsidRPr="00913B27">
        <w:rPr>
          <w:color w:val="1F497D" w:themeColor="text2"/>
          <w:sz w:val="20"/>
          <w:szCs w:val="20"/>
        </w:rPr>
        <w:tab/>
      </w:r>
    </w:p>
    <w:p w14:paraId="71B441A5" w14:textId="77777777" w:rsidR="001F4410" w:rsidRPr="00913B27" w:rsidRDefault="001F4410" w:rsidP="00C42BDD">
      <w:pPr>
        <w:spacing w:after="0" w:line="200" w:lineRule="exact"/>
        <w:jc w:val="center"/>
        <w:rPr>
          <w:color w:val="1F497D" w:themeColor="text2"/>
          <w:sz w:val="20"/>
          <w:szCs w:val="20"/>
        </w:rPr>
      </w:pPr>
    </w:p>
    <w:p w14:paraId="71B441A6" w14:textId="77777777" w:rsidR="001F4410" w:rsidRPr="00913B27" w:rsidRDefault="00957D98" w:rsidP="00957D98">
      <w:pPr>
        <w:tabs>
          <w:tab w:val="left" w:pos="8653"/>
        </w:tabs>
        <w:spacing w:before="3" w:after="0" w:line="190" w:lineRule="exact"/>
        <w:rPr>
          <w:color w:val="1F497D" w:themeColor="text2"/>
          <w:sz w:val="20"/>
          <w:szCs w:val="20"/>
        </w:rPr>
      </w:pPr>
      <w:r w:rsidRPr="00913B27">
        <w:rPr>
          <w:color w:val="1F497D" w:themeColor="text2"/>
          <w:sz w:val="20"/>
          <w:szCs w:val="20"/>
        </w:rPr>
        <w:tab/>
      </w:r>
    </w:p>
    <w:p w14:paraId="0BF89EA1" w14:textId="77777777" w:rsidR="0085667F" w:rsidRPr="0085667F" w:rsidRDefault="00605FC7" w:rsidP="00F8321E">
      <w:pPr>
        <w:widowControl/>
        <w:spacing w:after="0" w:line="240" w:lineRule="auto"/>
        <w:jc w:val="center"/>
        <w:rPr>
          <w:rFonts w:ascii="Signika" w:eastAsia="Signika" w:hAnsi="Signika" w:cs="Signika"/>
          <w:color w:val="1F497D" w:themeColor="text2"/>
          <w:sz w:val="56"/>
          <w:szCs w:val="66"/>
        </w:rPr>
      </w:pPr>
      <w:r w:rsidRPr="00913B27">
        <w:rPr>
          <w:rFonts w:ascii="Signika" w:eastAsia="Signika" w:hAnsi="Signika" w:cs="Signika"/>
          <w:color w:val="1F497D" w:themeColor="text2"/>
          <w:sz w:val="66"/>
          <w:szCs w:val="66"/>
        </w:rPr>
        <w:br/>
      </w:r>
      <w:r w:rsidR="00F8321E" w:rsidRPr="0085667F">
        <w:rPr>
          <w:rFonts w:ascii="Signika" w:eastAsia="Signika" w:hAnsi="Signika" w:cs="Signika"/>
          <w:color w:val="1F497D" w:themeColor="text2"/>
          <w:sz w:val="56"/>
          <w:szCs w:val="66"/>
        </w:rPr>
        <w:t>Airpor</w:t>
      </w:r>
      <w:r w:rsidR="0085667F" w:rsidRPr="0085667F">
        <w:rPr>
          <w:rFonts w:ascii="Signika" w:eastAsia="Signika" w:hAnsi="Signika" w:cs="Signika"/>
          <w:color w:val="1F497D" w:themeColor="text2"/>
          <w:sz w:val="56"/>
          <w:szCs w:val="66"/>
        </w:rPr>
        <w:t>t Community Ecology (ACE) Fund</w:t>
      </w:r>
    </w:p>
    <w:p w14:paraId="7D4D23BE" w14:textId="5BEA4055" w:rsidR="00F8321E" w:rsidRPr="0085667F" w:rsidRDefault="00F8321E" w:rsidP="00F8321E">
      <w:pPr>
        <w:widowControl/>
        <w:spacing w:after="0" w:line="240" w:lineRule="auto"/>
        <w:jc w:val="center"/>
        <w:rPr>
          <w:rFonts w:ascii="Signika" w:eastAsia="Signika" w:hAnsi="Signika" w:cs="Signika"/>
          <w:color w:val="1F497D" w:themeColor="text2"/>
          <w:sz w:val="56"/>
          <w:szCs w:val="66"/>
        </w:rPr>
      </w:pPr>
      <w:r w:rsidRPr="0085667F">
        <w:rPr>
          <w:rFonts w:ascii="Signika" w:eastAsia="Signika" w:hAnsi="Signika" w:cs="Signika"/>
          <w:color w:val="1F497D" w:themeColor="text2"/>
          <w:sz w:val="56"/>
          <w:szCs w:val="66"/>
        </w:rPr>
        <w:t xml:space="preserve">Small Matching Grants Program FAQs </w:t>
      </w:r>
    </w:p>
    <w:sdt>
      <w:sdtPr>
        <w:rPr>
          <w:rFonts w:asciiTheme="minorHAnsi" w:eastAsiaTheme="minorHAnsi" w:hAnsiTheme="minorHAnsi" w:cstheme="minorBidi"/>
          <w:b w:val="0"/>
          <w:bCs w:val="0"/>
          <w:color w:val="auto"/>
          <w:sz w:val="22"/>
          <w:szCs w:val="22"/>
          <w:lang w:eastAsia="en-US"/>
        </w:rPr>
        <w:id w:val="-806548287"/>
        <w:docPartObj>
          <w:docPartGallery w:val="Table of Contents"/>
          <w:docPartUnique/>
        </w:docPartObj>
      </w:sdtPr>
      <w:sdtEndPr>
        <w:rPr>
          <w:noProof/>
        </w:rPr>
      </w:sdtEndPr>
      <w:sdtContent>
        <w:p w14:paraId="7F36A1DE" w14:textId="3B091EFF" w:rsidR="001857F4" w:rsidRDefault="001857F4">
          <w:pPr>
            <w:pStyle w:val="TOCHeading"/>
          </w:pPr>
          <w:r>
            <w:t>Contents</w:t>
          </w:r>
        </w:p>
        <w:p w14:paraId="33038E98" w14:textId="77777777" w:rsidR="00406209" w:rsidRPr="00406209" w:rsidRDefault="001857F4">
          <w:pPr>
            <w:pStyle w:val="TOC1"/>
            <w:tabs>
              <w:tab w:val="right" w:leader="dot" w:pos="10290"/>
            </w:tabs>
            <w:rPr>
              <w:rFonts w:eastAsiaTheme="minorEastAsia"/>
              <w:noProof/>
              <w:color w:val="1F497D" w:themeColor="text2"/>
              <w:sz w:val="24"/>
            </w:rPr>
          </w:pPr>
          <w:r w:rsidRPr="00406209">
            <w:rPr>
              <w:color w:val="1F497D" w:themeColor="text2"/>
              <w:sz w:val="24"/>
            </w:rPr>
            <w:fldChar w:fldCharType="begin"/>
          </w:r>
          <w:r w:rsidRPr="00406209">
            <w:rPr>
              <w:color w:val="1F497D" w:themeColor="text2"/>
              <w:sz w:val="24"/>
            </w:rPr>
            <w:instrText xml:space="preserve"> TOC \o "1-3" \h \z \u </w:instrText>
          </w:r>
          <w:r w:rsidRPr="00406209">
            <w:rPr>
              <w:color w:val="1F497D" w:themeColor="text2"/>
              <w:sz w:val="24"/>
            </w:rPr>
            <w:fldChar w:fldCharType="separate"/>
          </w:r>
          <w:hyperlink w:anchor="_Toc521566577" w:history="1">
            <w:r w:rsidR="00406209" w:rsidRPr="00406209">
              <w:rPr>
                <w:rStyle w:val="Hyperlink"/>
                <w:noProof/>
                <w:color w:val="1F497D" w:themeColor="text2"/>
                <w:sz w:val="24"/>
              </w:rPr>
              <w:t>1. Latest Questions:</w:t>
            </w:r>
            <w:r w:rsidR="00406209" w:rsidRPr="00406209">
              <w:rPr>
                <w:noProof/>
                <w:webHidden/>
                <w:color w:val="1F497D" w:themeColor="text2"/>
                <w:sz w:val="24"/>
              </w:rPr>
              <w:tab/>
            </w:r>
            <w:r w:rsidR="00406209" w:rsidRPr="00406209">
              <w:rPr>
                <w:noProof/>
                <w:webHidden/>
                <w:color w:val="1F497D" w:themeColor="text2"/>
                <w:sz w:val="24"/>
              </w:rPr>
              <w:fldChar w:fldCharType="begin"/>
            </w:r>
            <w:r w:rsidR="00406209" w:rsidRPr="00406209">
              <w:rPr>
                <w:noProof/>
                <w:webHidden/>
                <w:color w:val="1F497D" w:themeColor="text2"/>
                <w:sz w:val="24"/>
              </w:rPr>
              <w:instrText xml:space="preserve"> PAGEREF _Toc521566577 \h </w:instrText>
            </w:r>
            <w:r w:rsidR="00406209" w:rsidRPr="00406209">
              <w:rPr>
                <w:noProof/>
                <w:webHidden/>
                <w:color w:val="1F497D" w:themeColor="text2"/>
                <w:sz w:val="24"/>
              </w:rPr>
            </w:r>
            <w:r w:rsidR="00406209" w:rsidRPr="00406209">
              <w:rPr>
                <w:noProof/>
                <w:webHidden/>
                <w:color w:val="1F497D" w:themeColor="text2"/>
                <w:sz w:val="24"/>
              </w:rPr>
              <w:fldChar w:fldCharType="separate"/>
            </w:r>
            <w:r w:rsidR="00B042EB">
              <w:rPr>
                <w:noProof/>
                <w:webHidden/>
                <w:color w:val="1F497D" w:themeColor="text2"/>
                <w:sz w:val="24"/>
              </w:rPr>
              <w:t>1</w:t>
            </w:r>
            <w:r w:rsidR="00406209" w:rsidRPr="00406209">
              <w:rPr>
                <w:noProof/>
                <w:webHidden/>
                <w:color w:val="1F497D" w:themeColor="text2"/>
                <w:sz w:val="24"/>
              </w:rPr>
              <w:fldChar w:fldCharType="end"/>
            </w:r>
          </w:hyperlink>
        </w:p>
        <w:p w14:paraId="2A823137" w14:textId="77777777" w:rsidR="00406209" w:rsidRPr="00406209" w:rsidRDefault="00893E7E">
          <w:pPr>
            <w:pStyle w:val="TOC1"/>
            <w:tabs>
              <w:tab w:val="right" w:leader="dot" w:pos="10290"/>
            </w:tabs>
            <w:rPr>
              <w:rFonts w:eastAsiaTheme="minorEastAsia"/>
              <w:noProof/>
              <w:color w:val="1F497D" w:themeColor="text2"/>
              <w:sz w:val="24"/>
            </w:rPr>
          </w:pPr>
          <w:hyperlink w:anchor="_Toc521566578" w:history="1">
            <w:r w:rsidR="00406209" w:rsidRPr="00406209">
              <w:rPr>
                <w:rStyle w:val="Hyperlink"/>
                <w:noProof/>
                <w:color w:val="1F497D" w:themeColor="text2"/>
                <w:sz w:val="24"/>
              </w:rPr>
              <w:t>2. General:</w:t>
            </w:r>
            <w:r w:rsidR="00406209" w:rsidRPr="00406209">
              <w:rPr>
                <w:noProof/>
                <w:webHidden/>
                <w:color w:val="1F497D" w:themeColor="text2"/>
                <w:sz w:val="24"/>
              </w:rPr>
              <w:tab/>
            </w:r>
            <w:r w:rsidR="00406209" w:rsidRPr="00406209">
              <w:rPr>
                <w:noProof/>
                <w:webHidden/>
                <w:color w:val="1F497D" w:themeColor="text2"/>
                <w:sz w:val="24"/>
              </w:rPr>
              <w:fldChar w:fldCharType="begin"/>
            </w:r>
            <w:r w:rsidR="00406209" w:rsidRPr="00406209">
              <w:rPr>
                <w:noProof/>
                <w:webHidden/>
                <w:color w:val="1F497D" w:themeColor="text2"/>
                <w:sz w:val="24"/>
              </w:rPr>
              <w:instrText xml:space="preserve"> PAGEREF _Toc521566578 \h </w:instrText>
            </w:r>
            <w:r w:rsidR="00406209" w:rsidRPr="00406209">
              <w:rPr>
                <w:noProof/>
                <w:webHidden/>
                <w:color w:val="1F497D" w:themeColor="text2"/>
                <w:sz w:val="24"/>
              </w:rPr>
            </w:r>
            <w:r w:rsidR="00406209" w:rsidRPr="00406209">
              <w:rPr>
                <w:noProof/>
                <w:webHidden/>
                <w:color w:val="1F497D" w:themeColor="text2"/>
                <w:sz w:val="24"/>
              </w:rPr>
              <w:fldChar w:fldCharType="separate"/>
            </w:r>
            <w:r w:rsidR="00B042EB">
              <w:rPr>
                <w:noProof/>
                <w:webHidden/>
                <w:color w:val="1F497D" w:themeColor="text2"/>
                <w:sz w:val="24"/>
              </w:rPr>
              <w:t>2</w:t>
            </w:r>
            <w:r w:rsidR="00406209" w:rsidRPr="00406209">
              <w:rPr>
                <w:noProof/>
                <w:webHidden/>
                <w:color w:val="1F497D" w:themeColor="text2"/>
                <w:sz w:val="24"/>
              </w:rPr>
              <w:fldChar w:fldCharType="end"/>
            </w:r>
          </w:hyperlink>
        </w:p>
        <w:p w14:paraId="5FA6D635" w14:textId="77777777" w:rsidR="00406209" w:rsidRPr="00406209" w:rsidRDefault="00893E7E">
          <w:pPr>
            <w:pStyle w:val="TOC1"/>
            <w:tabs>
              <w:tab w:val="right" w:leader="dot" w:pos="10290"/>
            </w:tabs>
            <w:rPr>
              <w:rFonts w:eastAsiaTheme="minorEastAsia"/>
              <w:noProof/>
              <w:color w:val="1F497D" w:themeColor="text2"/>
              <w:sz w:val="24"/>
            </w:rPr>
          </w:pPr>
          <w:hyperlink w:anchor="_Toc521566579" w:history="1">
            <w:r w:rsidR="00406209" w:rsidRPr="00406209">
              <w:rPr>
                <w:rStyle w:val="Hyperlink"/>
                <w:rFonts w:eastAsia="Signika"/>
                <w:noProof/>
                <w:color w:val="1F497D" w:themeColor="text2"/>
                <w:sz w:val="24"/>
              </w:rPr>
              <w:t>2. Eligibility:</w:t>
            </w:r>
            <w:r w:rsidR="00406209" w:rsidRPr="00406209">
              <w:rPr>
                <w:noProof/>
                <w:webHidden/>
                <w:color w:val="1F497D" w:themeColor="text2"/>
                <w:sz w:val="24"/>
              </w:rPr>
              <w:tab/>
            </w:r>
            <w:r w:rsidR="00406209" w:rsidRPr="00406209">
              <w:rPr>
                <w:noProof/>
                <w:webHidden/>
                <w:color w:val="1F497D" w:themeColor="text2"/>
                <w:sz w:val="24"/>
              </w:rPr>
              <w:fldChar w:fldCharType="begin"/>
            </w:r>
            <w:r w:rsidR="00406209" w:rsidRPr="00406209">
              <w:rPr>
                <w:noProof/>
                <w:webHidden/>
                <w:color w:val="1F497D" w:themeColor="text2"/>
                <w:sz w:val="24"/>
              </w:rPr>
              <w:instrText xml:space="preserve"> PAGEREF _Toc521566579 \h </w:instrText>
            </w:r>
            <w:r w:rsidR="00406209" w:rsidRPr="00406209">
              <w:rPr>
                <w:noProof/>
                <w:webHidden/>
                <w:color w:val="1F497D" w:themeColor="text2"/>
                <w:sz w:val="24"/>
              </w:rPr>
            </w:r>
            <w:r w:rsidR="00406209" w:rsidRPr="00406209">
              <w:rPr>
                <w:noProof/>
                <w:webHidden/>
                <w:color w:val="1F497D" w:themeColor="text2"/>
                <w:sz w:val="24"/>
              </w:rPr>
              <w:fldChar w:fldCharType="separate"/>
            </w:r>
            <w:r w:rsidR="00B042EB">
              <w:rPr>
                <w:noProof/>
                <w:webHidden/>
                <w:color w:val="1F497D" w:themeColor="text2"/>
                <w:sz w:val="24"/>
              </w:rPr>
              <w:t>2</w:t>
            </w:r>
            <w:r w:rsidR="00406209" w:rsidRPr="00406209">
              <w:rPr>
                <w:noProof/>
                <w:webHidden/>
                <w:color w:val="1F497D" w:themeColor="text2"/>
                <w:sz w:val="24"/>
              </w:rPr>
              <w:fldChar w:fldCharType="end"/>
            </w:r>
          </w:hyperlink>
        </w:p>
        <w:p w14:paraId="1E74972F" w14:textId="77777777" w:rsidR="00406209" w:rsidRPr="00406209" w:rsidRDefault="00893E7E">
          <w:pPr>
            <w:pStyle w:val="TOC1"/>
            <w:tabs>
              <w:tab w:val="right" w:leader="dot" w:pos="10290"/>
            </w:tabs>
            <w:rPr>
              <w:rFonts w:eastAsiaTheme="minorEastAsia"/>
              <w:noProof/>
              <w:color w:val="1F497D" w:themeColor="text2"/>
              <w:sz w:val="24"/>
            </w:rPr>
          </w:pPr>
          <w:hyperlink w:anchor="_Toc521566580" w:history="1">
            <w:r w:rsidR="00406209" w:rsidRPr="00406209">
              <w:rPr>
                <w:rStyle w:val="Hyperlink"/>
                <w:rFonts w:eastAsia="Signika"/>
                <w:noProof/>
                <w:color w:val="1F497D" w:themeColor="text2"/>
                <w:sz w:val="24"/>
              </w:rPr>
              <w:t>3. Permitting and Disbursements:</w:t>
            </w:r>
            <w:r w:rsidR="00406209" w:rsidRPr="00406209">
              <w:rPr>
                <w:noProof/>
                <w:webHidden/>
                <w:color w:val="1F497D" w:themeColor="text2"/>
                <w:sz w:val="24"/>
              </w:rPr>
              <w:tab/>
            </w:r>
            <w:r w:rsidR="00406209" w:rsidRPr="00406209">
              <w:rPr>
                <w:noProof/>
                <w:webHidden/>
                <w:color w:val="1F497D" w:themeColor="text2"/>
                <w:sz w:val="24"/>
              </w:rPr>
              <w:fldChar w:fldCharType="begin"/>
            </w:r>
            <w:r w:rsidR="00406209" w:rsidRPr="00406209">
              <w:rPr>
                <w:noProof/>
                <w:webHidden/>
                <w:color w:val="1F497D" w:themeColor="text2"/>
                <w:sz w:val="24"/>
              </w:rPr>
              <w:instrText xml:space="preserve"> PAGEREF _Toc521566580 \h </w:instrText>
            </w:r>
            <w:r w:rsidR="00406209" w:rsidRPr="00406209">
              <w:rPr>
                <w:noProof/>
                <w:webHidden/>
                <w:color w:val="1F497D" w:themeColor="text2"/>
                <w:sz w:val="24"/>
              </w:rPr>
            </w:r>
            <w:r w:rsidR="00406209" w:rsidRPr="00406209">
              <w:rPr>
                <w:noProof/>
                <w:webHidden/>
                <w:color w:val="1F497D" w:themeColor="text2"/>
                <w:sz w:val="24"/>
              </w:rPr>
              <w:fldChar w:fldCharType="separate"/>
            </w:r>
            <w:r w:rsidR="00B042EB">
              <w:rPr>
                <w:noProof/>
                <w:webHidden/>
                <w:color w:val="1F497D" w:themeColor="text2"/>
                <w:sz w:val="24"/>
              </w:rPr>
              <w:t>4</w:t>
            </w:r>
            <w:r w:rsidR="00406209" w:rsidRPr="00406209">
              <w:rPr>
                <w:noProof/>
                <w:webHidden/>
                <w:color w:val="1F497D" w:themeColor="text2"/>
                <w:sz w:val="24"/>
              </w:rPr>
              <w:fldChar w:fldCharType="end"/>
            </w:r>
          </w:hyperlink>
        </w:p>
        <w:p w14:paraId="79D89713" w14:textId="77777777" w:rsidR="00406209" w:rsidRPr="00406209" w:rsidRDefault="00893E7E">
          <w:pPr>
            <w:pStyle w:val="TOC1"/>
            <w:tabs>
              <w:tab w:val="right" w:leader="dot" w:pos="10290"/>
            </w:tabs>
            <w:rPr>
              <w:rFonts w:eastAsiaTheme="minorEastAsia"/>
              <w:noProof/>
              <w:color w:val="1F497D" w:themeColor="text2"/>
              <w:sz w:val="24"/>
            </w:rPr>
          </w:pPr>
          <w:hyperlink w:anchor="_Toc521566581" w:history="1">
            <w:r w:rsidR="00406209" w:rsidRPr="00406209">
              <w:rPr>
                <w:rStyle w:val="Hyperlink"/>
                <w:rFonts w:eastAsia="Signika"/>
                <w:noProof/>
                <w:color w:val="1F497D" w:themeColor="text2"/>
                <w:sz w:val="24"/>
              </w:rPr>
              <w:t>4. Scoring and 3:1 Match:</w:t>
            </w:r>
            <w:r w:rsidR="00406209" w:rsidRPr="00406209">
              <w:rPr>
                <w:noProof/>
                <w:webHidden/>
                <w:color w:val="1F497D" w:themeColor="text2"/>
                <w:sz w:val="24"/>
              </w:rPr>
              <w:tab/>
            </w:r>
            <w:r w:rsidR="00406209" w:rsidRPr="00406209">
              <w:rPr>
                <w:noProof/>
                <w:webHidden/>
                <w:color w:val="1F497D" w:themeColor="text2"/>
                <w:sz w:val="24"/>
              </w:rPr>
              <w:fldChar w:fldCharType="begin"/>
            </w:r>
            <w:r w:rsidR="00406209" w:rsidRPr="00406209">
              <w:rPr>
                <w:noProof/>
                <w:webHidden/>
                <w:color w:val="1F497D" w:themeColor="text2"/>
                <w:sz w:val="24"/>
              </w:rPr>
              <w:instrText xml:space="preserve"> PAGEREF _Toc521566581 \h </w:instrText>
            </w:r>
            <w:r w:rsidR="00406209" w:rsidRPr="00406209">
              <w:rPr>
                <w:noProof/>
                <w:webHidden/>
                <w:color w:val="1F497D" w:themeColor="text2"/>
                <w:sz w:val="24"/>
              </w:rPr>
            </w:r>
            <w:r w:rsidR="00406209" w:rsidRPr="00406209">
              <w:rPr>
                <w:noProof/>
                <w:webHidden/>
                <w:color w:val="1F497D" w:themeColor="text2"/>
                <w:sz w:val="24"/>
              </w:rPr>
              <w:fldChar w:fldCharType="separate"/>
            </w:r>
            <w:r w:rsidR="00B042EB">
              <w:rPr>
                <w:noProof/>
                <w:webHidden/>
                <w:color w:val="1F497D" w:themeColor="text2"/>
                <w:sz w:val="24"/>
              </w:rPr>
              <w:t>5</w:t>
            </w:r>
            <w:r w:rsidR="00406209" w:rsidRPr="00406209">
              <w:rPr>
                <w:noProof/>
                <w:webHidden/>
                <w:color w:val="1F497D" w:themeColor="text2"/>
                <w:sz w:val="24"/>
              </w:rPr>
              <w:fldChar w:fldCharType="end"/>
            </w:r>
          </w:hyperlink>
        </w:p>
        <w:p w14:paraId="0528AC2B" w14:textId="77777777" w:rsidR="00406209" w:rsidRPr="00406209" w:rsidRDefault="00893E7E">
          <w:pPr>
            <w:pStyle w:val="TOC1"/>
            <w:tabs>
              <w:tab w:val="right" w:leader="dot" w:pos="10290"/>
            </w:tabs>
            <w:rPr>
              <w:rFonts w:eastAsiaTheme="minorEastAsia"/>
              <w:noProof/>
              <w:color w:val="1F497D" w:themeColor="text2"/>
              <w:sz w:val="24"/>
            </w:rPr>
          </w:pPr>
          <w:hyperlink w:anchor="_Toc521566582" w:history="1">
            <w:r w:rsidR="00406209" w:rsidRPr="00406209">
              <w:rPr>
                <w:rStyle w:val="Hyperlink"/>
                <w:rFonts w:eastAsia="Signika"/>
                <w:noProof/>
                <w:color w:val="1F497D" w:themeColor="text2"/>
                <w:sz w:val="24"/>
              </w:rPr>
              <w:t>5. Submission:</w:t>
            </w:r>
            <w:r w:rsidR="00406209" w:rsidRPr="00406209">
              <w:rPr>
                <w:noProof/>
                <w:webHidden/>
                <w:color w:val="1F497D" w:themeColor="text2"/>
                <w:sz w:val="24"/>
              </w:rPr>
              <w:tab/>
            </w:r>
            <w:r w:rsidR="00406209" w:rsidRPr="00406209">
              <w:rPr>
                <w:noProof/>
                <w:webHidden/>
                <w:color w:val="1F497D" w:themeColor="text2"/>
                <w:sz w:val="24"/>
              </w:rPr>
              <w:fldChar w:fldCharType="begin"/>
            </w:r>
            <w:r w:rsidR="00406209" w:rsidRPr="00406209">
              <w:rPr>
                <w:noProof/>
                <w:webHidden/>
                <w:color w:val="1F497D" w:themeColor="text2"/>
                <w:sz w:val="24"/>
              </w:rPr>
              <w:instrText xml:space="preserve"> PAGEREF _Toc521566582 \h </w:instrText>
            </w:r>
            <w:r w:rsidR="00406209" w:rsidRPr="00406209">
              <w:rPr>
                <w:noProof/>
                <w:webHidden/>
                <w:color w:val="1F497D" w:themeColor="text2"/>
                <w:sz w:val="24"/>
              </w:rPr>
            </w:r>
            <w:r w:rsidR="00406209" w:rsidRPr="00406209">
              <w:rPr>
                <w:noProof/>
                <w:webHidden/>
                <w:color w:val="1F497D" w:themeColor="text2"/>
                <w:sz w:val="24"/>
              </w:rPr>
              <w:fldChar w:fldCharType="separate"/>
            </w:r>
            <w:r w:rsidR="00B042EB">
              <w:rPr>
                <w:noProof/>
                <w:webHidden/>
                <w:color w:val="1F497D" w:themeColor="text2"/>
                <w:sz w:val="24"/>
              </w:rPr>
              <w:t>8</w:t>
            </w:r>
            <w:r w:rsidR="00406209" w:rsidRPr="00406209">
              <w:rPr>
                <w:noProof/>
                <w:webHidden/>
                <w:color w:val="1F497D" w:themeColor="text2"/>
                <w:sz w:val="24"/>
              </w:rPr>
              <w:fldChar w:fldCharType="end"/>
            </w:r>
          </w:hyperlink>
        </w:p>
        <w:p w14:paraId="64D7281E" w14:textId="10A05645" w:rsidR="00406209" w:rsidRDefault="001857F4" w:rsidP="00406209">
          <w:r w:rsidRPr="00406209">
            <w:rPr>
              <w:b/>
              <w:bCs/>
              <w:noProof/>
              <w:color w:val="1F497D" w:themeColor="text2"/>
              <w:sz w:val="24"/>
            </w:rPr>
            <w:fldChar w:fldCharType="end"/>
          </w:r>
        </w:p>
      </w:sdtContent>
    </w:sdt>
    <w:p w14:paraId="45AC6FDA" w14:textId="1EC1C962" w:rsidR="00406209" w:rsidRDefault="00144FD0" w:rsidP="00406209">
      <w:pPr>
        <w:pStyle w:val="Heading1"/>
      </w:pPr>
      <w:bookmarkStart w:id="1" w:name="_Toc521566577"/>
      <w:r w:rsidRPr="00406209">
        <w:t xml:space="preserve">1. </w:t>
      </w:r>
      <w:r w:rsidR="00406209" w:rsidRPr="00406209">
        <w:t>Latest Questions</w:t>
      </w:r>
      <w:r w:rsidR="00406209">
        <w:t>:</w:t>
      </w:r>
      <w:bookmarkEnd w:id="1"/>
    </w:p>
    <w:tbl>
      <w:tblPr>
        <w:tblStyle w:val="TableGrid"/>
        <w:tblW w:w="0" w:type="auto"/>
        <w:tblLook w:val="04A0" w:firstRow="1" w:lastRow="0" w:firstColumn="1" w:lastColumn="0" w:noHBand="0" w:noVBand="1"/>
      </w:tblPr>
      <w:tblGrid>
        <w:gridCol w:w="4788"/>
        <w:gridCol w:w="4788"/>
      </w:tblGrid>
      <w:tr w:rsidR="00406209" w:rsidRPr="00C564EC" w14:paraId="1929162E" w14:textId="77777777" w:rsidTr="0075278C">
        <w:tc>
          <w:tcPr>
            <w:tcW w:w="4788" w:type="dxa"/>
          </w:tcPr>
          <w:p w14:paraId="0B1FEA97" w14:textId="77777777" w:rsidR="00406209" w:rsidRPr="00C564EC" w:rsidRDefault="00406209" w:rsidP="0075278C">
            <w:pPr>
              <w:rPr>
                <w:rFonts w:eastAsia="Signika" w:cstheme="minorHAnsi"/>
                <w:b/>
                <w:color w:val="1F497D" w:themeColor="text2"/>
                <w:sz w:val="24"/>
                <w:szCs w:val="24"/>
              </w:rPr>
            </w:pPr>
            <w:r w:rsidRPr="00C564EC">
              <w:rPr>
                <w:rFonts w:eastAsia="Signika" w:cstheme="minorHAnsi"/>
                <w:b/>
                <w:color w:val="1F497D" w:themeColor="text2"/>
                <w:sz w:val="24"/>
                <w:szCs w:val="24"/>
              </w:rPr>
              <w:t xml:space="preserve">Questions </w:t>
            </w:r>
          </w:p>
        </w:tc>
        <w:tc>
          <w:tcPr>
            <w:tcW w:w="4788" w:type="dxa"/>
          </w:tcPr>
          <w:p w14:paraId="6277634B" w14:textId="77777777" w:rsidR="00406209" w:rsidRPr="00C564EC" w:rsidRDefault="00406209" w:rsidP="0075278C">
            <w:pPr>
              <w:rPr>
                <w:rFonts w:eastAsia="Signika" w:cstheme="minorHAnsi"/>
                <w:b/>
                <w:color w:val="1F497D" w:themeColor="text2"/>
                <w:sz w:val="24"/>
                <w:szCs w:val="24"/>
              </w:rPr>
            </w:pPr>
            <w:r w:rsidRPr="00C564EC">
              <w:rPr>
                <w:rFonts w:eastAsia="Signika" w:cstheme="minorHAnsi"/>
                <w:b/>
                <w:color w:val="1F497D" w:themeColor="text2"/>
                <w:sz w:val="24"/>
                <w:szCs w:val="24"/>
              </w:rPr>
              <w:t xml:space="preserve">Answers </w:t>
            </w:r>
          </w:p>
        </w:tc>
      </w:tr>
      <w:tr w:rsidR="00390524" w:rsidRPr="003B0307" w14:paraId="2EC3B0F2" w14:textId="77777777" w:rsidTr="0075278C">
        <w:trPr>
          <w:trHeight w:val="179"/>
        </w:trPr>
        <w:tc>
          <w:tcPr>
            <w:tcW w:w="4788" w:type="dxa"/>
          </w:tcPr>
          <w:p w14:paraId="2BD5ABCD" w14:textId="421E487F" w:rsidR="00390524" w:rsidRDefault="00390524" w:rsidP="00406209">
            <w:pPr>
              <w:pStyle w:val="PlainText"/>
              <w:rPr>
                <w:color w:val="1F497D" w:themeColor="text2"/>
              </w:rPr>
            </w:pPr>
            <w:r>
              <w:rPr>
                <w:color w:val="1F497D" w:themeColor="text2"/>
              </w:rPr>
              <w:t>When is the next grant cycle?</w:t>
            </w:r>
          </w:p>
        </w:tc>
        <w:tc>
          <w:tcPr>
            <w:tcW w:w="4788" w:type="dxa"/>
          </w:tcPr>
          <w:p w14:paraId="3F2CA506" w14:textId="1ECFFF6A" w:rsidR="00390524" w:rsidRDefault="00390524" w:rsidP="00406209">
            <w:pPr>
              <w:rPr>
                <w:color w:val="1F497D" w:themeColor="text2"/>
              </w:rPr>
            </w:pPr>
            <w:r>
              <w:rPr>
                <w:color w:val="1F497D" w:themeColor="text2"/>
              </w:rPr>
              <w:t xml:space="preserve">The next grant cycle will open in January 2019. </w:t>
            </w:r>
          </w:p>
        </w:tc>
      </w:tr>
      <w:tr w:rsidR="00390524" w:rsidRPr="003B0307" w14:paraId="44C9AF6D" w14:textId="77777777" w:rsidTr="0075278C">
        <w:trPr>
          <w:trHeight w:val="179"/>
        </w:trPr>
        <w:tc>
          <w:tcPr>
            <w:tcW w:w="4788" w:type="dxa"/>
          </w:tcPr>
          <w:p w14:paraId="2EDEECB1" w14:textId="2D7D8572" w:rsidR="00390524" w:rsidRPr="00390524" w:rsidRDefault="00390524" w:rsidP="00406209">
            <w:pPr>
              <w:pStyle w:val="PlainText"/>
              <w:rPr>
                <w:b/>
                <w:color w:val="1F497D" w:themeColor="text2"/>
              </w:rPr>
            </w:pPr>
            <w:r w:rsidRPr="00390524">
              <w:rPr>
                <w:rFonts w:cs="Calibri"/>
                <w:color w:val="1F497D" w:themeColor="text2"/>
              </w:rPr>
              <w:t>Do I send the entire Invitation For Grant Request with Attachment A filled out?  Where do I find the Port website Attachment A separate from the Invitation?</w:t>
            </w:r>
          </w:p>
        </w:tc>
        <w:tc>
          <w:tcPr>
            <w:tcW w:w="4788" w:type="dxa"/>
          </w:tcPr>
          <w:p w14:paraId="392B14CC" w14:textId="77C31277" w:rsidR="00390524" w:rsidRPr="00406209" w:rsidRDefault="00390524" w:rsidP="00406209">
            <w:pPr>
              <w:rPr>
                <w:color w:val="1F497D" w:themeColor="text2"/>
              </w:rPr>
            </w:pPr>
            <w:r>
              <w:rPr>
                <w:color w:val="1F497D" w:themeColor="text2"/>
              </w:rPr>
              <w:t xml:space="preserve">Yes. There is no separate Attachment A. </w:t>
            </w:r>
          </w:p>
        </w:tc>
      </w:tr>
      <w:tr w:rsidR="00390524" w:rsidRPr="003B0307" w14:paraId="4378F307" w14:textId="77777777" w:rsidTr="0075278C">
        <w:trPr>
          <w:trHeight w:val="179"/>
        </w:trPr>
        <w:tc>
          <w:tcPr>
            <w:tcW w:w="4788" w:type="dxa"/>
          </w:tcPr>
          <w:p w14:paraId="48C2EE7D" w14:textId="07E8B0FC" w:rsidR="00390524" w:rsidRPr="00406209" w:rsidRDefault="00390524" w:rsidP="00406209">
            <w:pPr>
              <w:pStyle w:val="PlainText"/>
              <w:rPr>
                <w:color w:val="1F497D" w:themeColor="text2"/>
              </w:rPr>
            </w:pPr>
            <w:r>
              <w:rPr>
                <w:color w:val="1F497D" w:themeColor="text2"/>
              </w:rPr>
              <w:t>How do I know if you receive my application?</w:t>
            </w:r>
          </w:p>
        </w:tc>
        <w:tc>
          <w:tcPr>
            <w:tcW w:w="4788" w:type="dxa"/>
          </w:tcPr>
          <w:p w14:paraId="79441224" w14:textId="4649E642" w:rsidR="00390524" w:rsidRPr="00406209" w:rsidRDefault="00390524" w:rsidP="00390524">
            <w:pPr>
              <w:rPr>
                <w:color w:val="1F497D" w:themeColor="text2"/>
              </w:rPr>
            </w:pPr>
            <w:r>
              <w:rPr>
                <w:color w:val="1F497D" w:themeColor="text2"/>
              </w:rPr>
              <w:t>As stated in Section V, #3 of the application: “You will receive a confirmation email from the Port, if you do not receive an email confirmation, please contact 206-787-3110 to inquire about your submittal.”</w:t>
            </w:r>
          </w:p>
        </w:tc>
      </w:tr>
      <w:tr w:rsidR="00406209" w:rsidRPr="003B0307" w14:paraId="6F4F87ED" w14:textId="77777777" w:rsidTr="0075278C">
        <w:trPr>
          <w:trHeight w:val="179"/>
        </w:trPr>
        <w:tc>
          <w:tcPr>
            <w:tcW w:w="4788" w:type="dxa"/>
          </w:tcPr>
          <w:p w14:paraId="646607D8" w14:textId="77777777" w:rsidR="00406209" w:rsidRPr="00406209" w:rsidRDefault="00406209" w:rsidP="00406209">
            <w:pPr>
              <w:pStyle w:val="PlainText"/>
              <w:rPr>
                <w:color w:val="1F497D" w:themeColor="text2"/>
              </w:rPr>
            </w:pPr>
            <w:r w:rsidRPr="00406209">
              <w:rPr>
                <w:color w:val="1F497D" w:themeColor="text2"/>
              </w:rPr>
              <w:t xml:space="preserve">Can a project request in kind materials like a storage unit from the port? </w:t>
            </w:r>
          </w:p>
          <w:p w14:paraId="5844A5B2" w14:textId="09E2FF3A" w:rsidR="00406209" w:rsidRPr="00406209" w:rsidRDefault="00406209" w:rsidP="0075278C">
            <w:pPr>
              <w:rPr>
                <w:rFonts w:eastAsia="Signika" w:cstheme="minorHAnsi"/>
                <w:color w:val="1F497D" w:themeColor="text2"/>
              </w:rPr>
            </w:pPr>
          </w:p>
        </w:tc>
        <w:tc>
          <w:tcPr>
            <w:tcW w:w="4788" w:type="dxa"/>
          </w:tcPr>
          <w:p w14:paraId="57A60225" w14:textId="2539AF86" w:rsidR="00406209" w:rsidRPr="00406209" w:rsidRDefault="00406209" w:rsidP="00406209">
            <w:pPr>
              <w:rPr>
                <w:color w:val="1F497D" w:themeColor="text2"/>
              </w:rPr>
            </w:pPr>
            <w:r w:rsidRPr="00406209">
              <w:rPr>
                <w:color w:val="1F497D" w:themeColor="text2"/>
              </w:rPr>
              <w:t xml:space="preserve">The Port may not </w:t>
            </w:r>
            <w:r w:rsidR="00B35C42">
              <w:rPr>
                <w:color w:val="1F497D" w:themeColor="text2"/>
              </w:rPr>
              <w:t>distribute</w:t>
            </w:r>
            <w:r w:rsidRPr="00406209">
              <w:rPr>
                <w:color w:val="1F497D" w:themeColor="text2"/>
              </w:rPr>
              <w:t xml:space="preserve"> in-kind support as part of the Small Matching Grant Program. </w:t>
            </w:r>
          </w:p>
          <w:p w14:paraId="5C958656" w14:textId="14107D5D" w:rsidR="00406209" w:rsidRPr="00406209" w:rsidRDefault="00406209" w:rsidP="0075278C">
            <w:pPr>
              <w:rPr>
                <w:rFonts w:eastAsia="Signika" w:cstheme="minorHAnsi"/>
                <w:color w:val="1F497D" w:themeColor="text2"/>
              </w:rPr>
            </w:pPr>
          </w:p>
        </w:tc>
      </w:tr>
      <w:tr w:rsidR="00406209" w:rsidRPr="003B0307" w14:paraId="427938F2" w14:textId="77777777" w:rsidTr="0075278C">
        <w:trPr>
          <w:trHeight w:val="1025"/>
        </w:trPr>
        <w:tc>
          <w:tcPr>
            <w:tcW w:w="4788" w:type="dxa"/>
          </w:tcPr>
          <w:p w14:paraId="69476FBA" w14:textId="565CEB3D" w:rsidR="00406209" w:rsidRPr="00406209" w:rsidRDefault="00406209" w:rsidP="00406209">
            <w:pPr>
              <w:rPr>
                <w:color w:val="1F497D" w:themeColor="text2"/>
              </w:rPr>
            </w:pPr>
            <w:r w:rsidRPr="00406209">
              <w:rPr>
                <w:color w:val="1F497D" w:themeColor="text2"/>
              </w:rPr>
              <w:lastRenderedPageBreak/>
              <w:t>Can Puget Sound Energy property count as public property? It is a public utility and if they are willing to contribute land for a project, is this possible?</w:t>
            </w:r>
          </w:p>
          <w:p w14:paraId="591E8482" w14:textId="37559525" w:rsidR="00406209" w:rsidRPr="00406209" w:rsidRDefault="00406209" w:rsidP="0075278C">
            <w:pPr>
              <w:rPr>
                <w:rFonts w:eastAsia="Signika" w:cstheme="minorHAnsi"/>
                <w:color w:val="1F497D" w:themeColor="text2"/>
              </w:rPr>
            </w:pPr>
          </w:p>
        </w:tc>
        <w:tc>
          <w:tcPr>
            <w:tcW w:w="4788" w:type="dxa"/>
          </w:tcPr>
          <w:p w14:paraId="27D54F02" w14:textId="6D552D0B" w:rsidR="00406209" w:rsidRPr="00406209" w:rsidRDefault="00406209" w:rsidP="00406209">
            <w:pPr>
              <w:rPr>
                <w:color w:val="1F497D" w:themeColor="text2"/>
              </w:rPr>
            </w:pPr>
            <w:r w:rsidRPr="00406209">
              <w:rPr>
                <w:color w:val="1F497D" w:themeColor="text2"/>
              </w:rPr>
              <w:t xml:space="preserve">PSE is a private company. It has a contract with the state to provide energy. This makes PSE property not eligible for project improvements. </w:t>
            </w:r>
          </w:p>
          <w:p w14:paraId="02CE6159" w14:textId="0258E852" w:rsidR="00406209" w:rsidRPr="00406209" w:rsidRDefault="00406209" w:rsidP="0075278C">
            <w:pPr>
              <w:rPr>
                <w:rFonts w:eastAsia="Signika" w:cstheme="minorHAnsi"/>
                <w:color w:val="1F497D" w:themeColor="text2"/>
              </w:rPr>
            </w:pPr>
          </w:p>
        </w:tc>
      </w:tr>
      <w:tr w:rsidR="00406209" w:rsidRPr="007A502E" w14:paraId="13C6D86E" w14:textId="77777777" w:rsidTr="0075278C">
        <w:trPr>
          <w:trHeight w:val="1025"/>
        </w:trPr>
        <w:tc>
          <w:tcPr>
            <w:tcW w:w="4788" w:type="dxa"/>
          </w:tcPr>
          <w:p w14:paraId="62993C86" w14:textId="2BE00454" w:rsidR="00406209" w:rsidRPr="00406209" w:rsidRDefault="00406209" w:rsidP="00406209">
            <w:pPr>
              <w:rPr>
                <w:color w:val="1F497D" w:themeColor="text2"/>
              </w:rPr>
            </w:pPr>
            <w:r w:rsidRPr="00406209">
              <w:rPr>
                <w:color w:val="1F497D" w:themeColor="text2"/>
              </w:rPr>
              <w:t>Does the applicant have to be located in one of the three cities?</w:t>
            </w:r>
          </w:p>
          <w:p w14:paraId="3F8A7CCD" w14:textId="6DA80A1F" w:rsidR="00406209" w:rsidRPr="00406209" w:rsidRDefault="00406209" w:rsidP="0075278C">
            <w:pPr>
              <w:rPr>
                <w:rFonts w:eastAsia="Signika" w:cstheme="minorHAnsi"/>
                <w:color w:val="1F497D" w:themeColor="text2"/>
                <w:highlight w:val="yellow"/>
              </w:rPr>
            </w:pPr>
          </w:p>
        </w:tc>
        <w:tc>
          <w:tcPr>
            <w:tcW w:w="4788" w:type="dxa"/>
          </w:tcPr>
          <w:p w14:paraId="3434E48D" w14:textId="17D51740" w:rsidR="00406209" w:rsidRPr="00406209" w:rsidRDefault="00406209" w:rsidP="00406209">
            <w:pPr>
              <w:pStyle w:val="xmsonormal"/>
              <w:rPr>
                <w:color w:val="1F497D" w:themeColor="text2"/>
              </w:rPr>
            </w:pPr>
            <w:r w:rsidRPr="00406209">
              <w:rPr>
                <w:rFonts w:ascii="Calibri" w:hAnsi="Calibri" w:cs="Calibri"/>
                <w:color w:val="1F497D" w:themeColor="text2"/>
                <w:sz w:val="22"/>
                <w:szCs w:val="22"/>
              </w:rPr>
              <w:t xml:space="preserve">The beneficiaries of the program/services have to be Burien/SeaTac/Des Moines, but the applicant can be located elsewhere. </w:t>
            </w:r>
          </w:p>
          <w:p w14:paraId="3EE289A2" w14:textId="623F5F38" w:rsidR="00406209" w:rsidRPr="00406209" w:rsidRDefault="00406209" w:rsidP="0075278C">
            <w:pPr>
              <w:rPr>
                <w:rFonts w:eastAsia="Signika" w:cstheme="minorHAnsi"/>
                <w:color w:val="1F497D" w:themeColor="text2"/>
                <w:highlight w:val="yellow"/>
              </w:rPr>
            </w:pPr>
          </w:p>
        </w:tc>
      </w:tr>
      <w:tr w:rsidR="00782EBC" w:rsidRPr="007A502E" w14:paraId="570BF52E" w14:textId="77777777" w:rsidTr="0075278C">
        <w:trPr>
          <w:trHeight w:val="1025"/>
        </w:trPr>
        <w:tc>
          <w:tcPr>
            <w:tcW w:w="4788" w:type="dxa"/>
          </w:tcPr>
          <w:p w14:paraId="6E0B190B" w14:textId="57A3C11F" w:rsidR="00782EBC" w:rsidRPr="00406209" w:rsidRDefault="00782EBC" w:rsidP="00406209">
            <w:pPr>
              <w:rPr>
                <w:color w:val="1F497D" w:themeColor="text2"/>
              </w:rPr>
            </w:pPr>
            <w:r>
              <w:rPr>
                <w:rFonts w:eastAsia="Signika" w:cstheme="minorHAnsi"/>
                <w:color w:val="1F497D" w:themeColor="text2"/>
              </w:rPr>
              <w:t>Can out-of-pocket services or contractors (such as a videographer or language interpreter) be counted toward the match?</w:t>
            </w:r>
          </w:p>
        </w:tc>
        <w:tc>
          <w:tcPr>
            <w:tcW w:w="4788" w:type="dxa"/>
          </w:tcPr>
          <w:p w14:paraId="3ACC9F67" w14:textId="2D219F21" w:rsidR="00782EBC" w:rsidRPr="00B35C42" w:rsidRDefault="00B35C42" w:rsidP="00B35C42">
            <w:pPr>
              <w:rPr>
                <w:color w:val="1F497D" w:themeColor="text2"/>
              </w:rPr>
            </w:pPr>
            <w:r w:rsidRPr="00B35C42">
              <w:rPr>
                <w:color w:val="1F497D" w:themeColor="text2"/>
              </w:rPr>
              <w:t>No. T</w:t>
            </w:r>
            <w:r w:rsidR="00782EBC" w:rsidRPr="00B35C42">
              <w:rPr>
                <w:color w:val="1F497D" w:themeColor="text2"/>
              </w:rPr>
              <w:t>hese costs are considered expenses. If the contractors donate their labor and time, it can count toward Match Option 6: In-Kind Donations.</w:t>
            </w:r>
          </w:p>
        </w:tc>
      </w:tr>
      <w:tr w:rsidR="00782EBC" w:rsidRPr="007A502E" w14:paraId="338D7310" w14:textId="77777777" w:rsidTr="0075278C">
        <w:trPr>
          <w:trHeight w:val="1025"/>
        </w:trPr>
        <w:tc>
          <w:tcPr>
            <w:tcW w:w="4788" w:type="dxa"/>
          </w:tcPr>
          <w:p w14:paraId="3442497D" w14:textId="0E7551F0" w:rsidR="00782EBC" w:rsidRPr="00782EBC" w:rsidRDefault="00782EBC" w:rsidP="003F5190">
            <w:pPr>
              <w:rPr>
                <w:rFonts w:eastAsia="Signika" w:cstheme="minorHAnsi"/>
                <w:color w:val="1F497D" w:themeColor="text2"/>
                <w:sz w:val="20"/>
                <w:szCs w:val="20"/>
              </w:rPr>
            </w:pPr>
            <w:r w:rsidRPr="00782EBC">
              <w:rPr>
                <w:rFonts w:eastAsia="Signika" w:cstheme="minorHAnsi"/>
                <w:color w:val="1F497D" w:themeColor="text2"/>
                <w:sz w:val="20"/>
                <w:szCs w:val="20"/>
              </w:rPr>
              <w:t xml:space="preserve">Can multiple groups apply for a grant using different strategies but collaborate towards meeting up to one goal? For example, a Vietnamese cultural organization and a Somali cultural organization would like to work together to raise awareness of plastic pollution in Puget Sound. Can the Vietnamese group apply its own grant and the Somali </w:t>
            </w:r>
            <w:proofErr w:type="gramStart"/>
            <w:r w:rsidRPr="00782EBC">
              <w:rPr>
                <w:rFonts w:eastAsia="Signika" w:cstheme="minorHAnsi"/>
                <w:color w:val="1F497D" w:themeColor="text2"/>
                <w:sz w:val="20"/>
                <w:szCs w:val="20"/>
              </w:rPr>
              <w:t>group apply</w:t>
            </w:r>
            <w:proofErr w:type="gramEnd"/>
            <w:r w:rsidRPr="00782EBC">
              <w:rPr>
                <w:rFonts w:eastAsia="Signika" w:cstheme="minorHAnsi"/>
                <w:color w:val="1F497D" w:themeColor="text2"/>
                <w:sz w:val="20"/>
                <w:szCs w:val="20"/>
              </w:rPr>
              <w:t xml:space="preserve"> for its own grant?</w:t>
            </w:r>
          </w:p>
          <w:p w14:paraId="1C31EAEC" w14:textId="12E347B3" w:rsidR="00782EBC" w:rsidRDefault="00782EBC" w:rsidP="00406209">
            <w:pPr>
              <w:rPr>
                <w:rFonts w:eastAsia="Signika" w:cstheme="minorHAnsi"/>
                <w:color w:val="1F497D" w:themeColor="text2"/>
              </w:rPr>
            </w:pPr>
          </w:p>
        </w:tc>
        <w:tc>
          <w:tcPr>
            <w:tcW w:w="4788" w:type="dxa"/>
          </w:tcPr>
          <w:p w14:paraId="420E2425" w14:textId="6D2D33AA" w:rsidR="00782EBC" w:rsidRPr="00B93C17" w:rsidRDefault="00782EBC" w:rsidP="00B35C42">
            <w:pPr>
              <w:rPr>
                <w:rFonts w:eastAsia="Signika" w:cstheme="minorHAnsi"/>
                <w:color w:val="1F497D" w:themeColor="text2"/>
              </w:rPr>
            </w:pPr>
            <w:r w:rsidRPr="00B93C17">
              <w:rPr>
                <w:rFonts w:eastAsia="Signika" w:cstheme="minorHAnsi"/>
                <w:color w:val="1F497D" w:themeColor="text2"/>
              </w:rPr>
              <w:t xml:space="preserve">Yes. </w:t>
            </w:r>
            <w:r w:rsidR="00B35C42">
              <w:rPr>
                <w:rFonts w:eastAsia="Signika" w:cstheme="minorHAnsi"/>
                <w:color w:val="1F497D" w:themeColor="text2"/>
              </w:rPr>
              <w:t xml:space="preserve">The Port may not award identical contracts to more than one applicant. Therefore, </w:t>
            </w:r>
            <w:r w:rsidRPr="00B93C17">
              <w:rPr>
                <w:rFonts w:eastAsia="Signika" w:cstheme="minorHAnsi"/>
                <w:color w:val="1F497D" w:themeColor="text2"/>
              </w:rPr>
              <w:t>the</w:t>
            </w:r>
            <w:r w:rsidR="00B35C42">
              <w:rPr>
                <w:rFonts w:eastAsia="Signika" w:cstheme="minorHAnsi"/>
                <w:color w:val="1F497D" w:themeColor="text2"/>
              </w:rPr>
              <w:t xml:space="preserve"> scope of</w:t>
            </w:r>
            <w:r w:rsidRPr="00B93C17">
              <w:rPr>
                <w:rFonts w:eastAsia="Signika" w:cstheme="minorHAnsi"/>
                <w:color w:val="1F497D" w:themeColor="text2"/>
              </w:rPr>
              <w:t xml:space="preserve"> work and strategies </w:t>
            </w:r>
            <w:r w:rsidR="00B35C42">
              <w:rPr>
                <w:rFonts w:eastAsia="Signika" w:cstheme="minorHAnsi"/>
                <w:color w:val="1F497D" w:themeColor="text2"/>
              </w:rPr>
              <w:t>must</w:t>
            </w:r>
            <w:r w:rsidRPr="00B93C17">
              <w:rPr>
                <w:rFonts w:eastAsia="Signika" w:cstheme="minorHAnsi"/>
                <w:color w:val="1F497D" w:themeColor="text2"/>
              </w:rPr>
              <w:t xml:space="preserve"> be different</w:t>
            </w:r>
            <w:r w:rsidR="00B35C42">
              <w:rPr>
                <w:rFonts w:eastAsia="Signika" w:cstheme="minorHAnsi"/>
                <w:color w:val="1F497D" w:themeColor="text2"/>
              </w:rPr>
              <w:t xml:space="preserve"> for each application</w:t>
            </w:r>
            <w:r w:rsidRPr="00B93C17">
              <w:rPr>
                <w:rFonts w:eastAsia="Signika" w:cstheme="minorHAnsi"/>
                <w:color w:val="1F497D" w:themeColor="text2"/>
              </w:rPr>
              <w:t>.</w:t>
            </w:r>
            <w:r w:rsidR="00B35C42">
              <w:rPr>
                <w:rFonts w:eastAsia="Signika" w:cstheme="minorHAnsi"/>
                <w:color w:val="1F497D" w:themeColor="text2"/>
              </w:rPr>
              <w:t xml:space="preserve"> The overall projects may be the same, but the applicant must explain the unique methods and approach for its role in the project to ensure the Port is supporting a distinct scope of work. </w:t>
            </w:r>
          </w:p>
        </w:tc>
      </w:tr>
    </w:tbl>
    <w:p w14:paraId="18C6510C" w14:textId="77777777" w:rsidR="00406209" w:rsidRPr="00406209" w:rsidRDefault="00406209" w:rsidP="00406209"/>
    <w:p w14:paraId="53FCF8BF" w14:textId="2525307C" w:rsidR="00F8321E" w:rsidRPr="00C564EC" w:rsidRDefault="00406209" w:rsidP="00406209">
      <w:pPr>
        <w:pStyle w:val="Heading1"/>
        <w:rPr>
          <w:sz w:val="24"/>
          <w:szCs w:val="24"/>
        </w:rPr>
      </w:pPr>
      <w:bookmarkStart w:id="2" w:name="_Toc521566578"/>
      <w:r>
        <w:t xml:space="preserve">2. </w:t>
      </w:r>
      <w:r w:rsidR="00144FD0" w:rsidRPr="00406209">
        <w:t>General</w:t>
      </w:r>
      <w:r w:rsidR="00F8321E" w:rsidRPr="003B0307">
        <w:t>:</w:t>
      </w:r>
      <w:bookmarkEnd w:id="2"/>
    </w:p>
    <w:tbl>
      <w:tblPr>
        <w:tblStyle w:val="TableGrid"/>
        <w:tblW w:w="0" w:type="auto"/>
        <w:tblLook w:val="04A0" w:firstRow="1" w:lastRow="0" w:firstColumn="1" w:lastColumn="0" w:noHBand="0" w:noVBand="1"/>
      </w:tblPr>
      <w:tblGrid>
        <w:gridCol w:w="4788"/>
        <w:gridCol w:w="4788"/>
      </w:tblGrid>
      <w:tr w:rsidR="003B0307" w:rsidRPr="00C564EC" w14:paraId="1BB418A2" w14:textId="77777777" w:rsidTr="006038C3">
        <w:tc>
          <w:tcPr>
            <w:tcW w:w="4788" w:type="dxa"/>
          </w:tcPr>
          <w:p w14:paraId="2ADF8C48" w14:textId="77777777" w:rsidR="00F8321E" w:rsidRPr="00C564EC" w:rsidRDefault="00F8321E" w:rsidP="006038C3">
            <w:pPr>
              <w:rPr>
                <w:rFonts w:eastAsia="Signika" w:cstheme="minorHAnsi"/>
                <w:b/>
                <w:color w:val="1F497D" w:themeColor="text2"/>
                <w:sz w:val="24"/>
                <w:szCs w:val="24"/>
              </w:rPr>
            </w:pPr>
            <w:r w:rsidRPr="00C564EC">
              <w:rPr>
                <w:rFonts w:eastAsia="Signika" w:cstheme="minorHAnsi"/>
                <w:b/>
                <w:color w:val="1F497D" w:themeColor="text2"/>
                <w:sz w:val="24"/>
                <w:szCs w:val="24"/>
              </w:rPr>
              <w:t xml:space="preserve">Questions </w:t>
            </w:r>
          </w:p>
        </w:tc>
        <w:tc>
          <w:tcPr>
            <w:tcW w:w="4788" w:type="dxa"/>
          </w:tcPr>
          <w:p w14:paraId="5D157847" w14:textId="77777777" w:rsidR="00F8321E" w:rsidRPr="00C564EC" w:rsidRDefault="00F8321E" w:rsidP="006038C3">
            <w:pPr>
              <w:rPr>
                <w:rFonts w:eastAsia="Signika" w:cstheme="minorHAnsi"/>
                <w:b/>
                <w:color w:val="1F497D" w:themeColor="text2"/>
                <w:sz w:val="24"/>
                <w:szCs w:val="24"/>
              </w:rPr>
            </w:pPr>
            <w:r w:rsidRPr="00C564EC">
              <w:rPr>
                <w:rFonts w:eastAsia="Signika" w:cstheme="minorHAnsi"/>
                <w:b/>
                <w:color w:val="1F497D" w:themeColor="text2"/>
                <w:sz w:val="24"/>
                <w:szCs w:val="24"/>
              </w:rPr>
              <w:t xml:space="preserve">Answers </w:t>
            </w:r>
          </w:p>
        </w:tc>
      </w:tr>
      <w:tr w:rsidR="003B0307" w:rsidRPr="003B0307" w14:paraId="7FBDCC47" w14:textId="77777777" w:rsidTr="00144FD0">
        <w:trPr>
          <w:trHeight w:val="179"/>
        </w:trPr>
        <w:tc>
          <w:tcPr>
            <w:tcW w:w="4788" w:type="dxa"/>
          </w:tcPr>
          <w:p w14:paraId="69C1F653" w14:textId="724AAEB9" w:rsidR="00504806" w:rsidRPr="003B0307" w:rsidRDefault="00504806" w:rsidP="006038C3">
            <w:pPr>
              <w:rPr>
                <w:rFonts w:eastAsia="Signika" w:cstheme="minorHAnsi"/>
                <w:color w:val="1F497D" w:themeColor="text2"/>
              </w:rPr>
            </w:pPr>
            <w:r w:rsidRPr="003B0307">
              <w:rPr>
                <w:rFonts w:eastAsia="Signika" w:cstheme="minorHAnsi"/>
                <w:color w:val="1F497D" w:themeColor="text2"/>
              </w:rPr>
              <w:t xml:space="preserve">Is there a drop-dead deadline for submitting questions to </w:t>
            </w:r>
            <w:hyperlink r:id="rId15" w:history="1">
              <w:r w:rsidRPr="003B0307">
                <w:rPr>
                  <w:rStyle w:val="Hyperlink"/>
                  <w:rFonts w:eastAsia="Signika" w:cstheme="minorHAnsi"/>
                  <w:color w:val="1F497D" w:themeColor="text2"/>
                </w:rPr>
                <w:t>EcologyFund@portseattle.org</w:t>
              </w:r>
            </w:hyperlink>
            <w:r w:rsidRPr="003B0307">
              <w:rPr>
                <w:rFonts w:eastAsia="Signika" w:cstheme="minorHAnsi"/>
                <w:color w:val="1F497D" w:themeColor="text2"/>
              </w:rPr>
              <w:t>?</w:t>
            </w:r>
          </w:p>
        </w:tc>
        <w:tc>
          <w:tcPr>
            <w:tcW w:w="4788" w:type="dxa"/>
          </w:tcPr>
          <w:p w14:paraId="5113CD74" w14:textId="05472738" w:rsidR="00504806" w:rsidRPr="003B0307" w:rsidRDefault="00504806" w:rsidP="00D5015E">
            <w:pPr>
              <w:rPr>
                <w:rFonts w:eastAsia="Signika" w:cstheme="minorHAnsi"/>
                <w:color w:val="1F497D" w:themeColor="text2"/>
              </w:rPr>
            </w:pPr>
            <w:r w:rsidRPr="003B0307">
              <w:rPr>
                <w:rFonts w:eastAsia="Signika" w:cstheme="minorHAnsi"/>
                <w:color w:val="1F497D" w:themeColor="text2"/>
              </w:rPr>
              <w:t xml:space="preserve">Yes. </w:t>
            </w:r>
            <w:r w:rsidR="00500795">
              <w:rPr>
                <w:rFonts w:eastAsia="Signika" w:cstheme="minorHAnsi"/>
                <w:color w:val="1F497D" w:themeColor="text2"/>
              </w:rPr>
              <w:t>September 13</w:t>
            </w:r>
            <w:r w:rsidR="00D5015E">
              <w:rPr>
                <w:rFonts w:eastAsia="Signika" w:cstheme="minorHAnsi"/>
                <w:color w:val="1F497D" w:themeColor="text2"/>
              </w:rPr>
              <w:t xml:space="preserve"> </w:t>
            </w:r>
            <w:r w:rsidRPr="003B0307">
              <w:rPr>
                <w:rFonts w:eastAsia="Signika" w:cstheme="minorHAnsi"/>
                <w:color w:val="1F497D" w:themeColor="text2"/>
              </w:rPr>
              <w:t>is the last day to submit questions</w:t>
            </w:r>
            <w:r w:rsidR="00281F97" w:rsidRPr="003B0307">
              <w:rPr>
                <w:rFonts w:eastAsia="Signika" w:cstheme="minorHAnsi"/>
                <w:color w:val="1F497D" w:themeColor="text2"/>
              </w:rPr>
              <w:t>.</w:t>
            </w:r>
            <w:r w:rsidRPr="003B0307">
              <w:rPr>
                <w:rFonts w:eastAsia="Signika" w:cstheme="minorHAnsi"/>
                <w:color w:val="1F497D" w:themeColor="text2"/>
              </w:rPr>
              <w:t xml:space="preserve"> </w:t>
            </w:r>
            <w:r w:rsidR="00C564EC">
              <w:rPr>
                <w:rFonts w:eastAsia="Signika" w:cstheme="minorHAnsi"/>
                <w:color w:val="1F497D" w:themeColor="text2"/>
              </w:rPr>
              <w:t xml:space="preserve">All questions received by 5pm that day will be answered on this FAQ page by </w:t>
            </w:r>
            <w:r w:rsidR="00D5015E">
              <w:rPr>
                <w:rFonts w:eastAsia="Signika" w:cstheme="minorHAnsi"/>
                <w:color w:val="1F497D" w:themeColor="text2"/>
              </w:rPr>
              <w:t>September</w:t>
            </w:r>
            <w:r w:rsidR="00C564EC">
              <w:rPr>
                <w:rFonts w:eastAsia="Signika" w:cstheme="minorHAnsi"/>
                <w:color w:val="1F497D" w:themeColor="text2"/>
              </w:rPr>
              <w:t xml:space="preserve"> </w:t>
            </w:r>
            <w:r w:rsidR="00D5015E">
              <w:rPr>
                <w:rFonts w:eastAsia="Signika" w:cstheme="minorHAnsi"/>
                <w:color w:val="1F497D" w:themeColor="text2"/>
              </w:rPr>
              <w:t>19</w:t>
            </w:r>
            <w:r w:rsidR="00D5015E" w:rsidRPr="00D5015E">
              <w:rPr>
                <w:rFonts w:eastAsia="Signika" w:cstheme="minorHAnsi"/>
                <w:color w:val="1F497D" w:themeColor="text2"/>
                <w:vertAlign w:val="superscript"/>
              </w:rPr>
              <w:t>th</w:t>
            </w:r>
            <w:r w:rsidR="00D5015E">
              <w:rPr>
                <w:rFonts w:eastAsia="Signika" w:cstheme="minorHAnsi"/>
                <w:color w:val="1F497D" w:themeColor="text2"/>
              </w:rPr>
              <w:t>,</w:t>
            </w:r>
            <w:r w:rsidR="00C564EC">
              <w:rPr>
                <w:rFonts w:eastAsia="Signika" w:cstheme="minorHAnsi"/>
                <w:color w:val="1F497D" w:themeColor="text2"/>
              </w:rPr>
              <w:t xml:space="preserve"> 5pm.</w:t>
            </w:r>
          </w:p>
        </w:tc>
      </w:tr>
      <w:tr w:rsidR="003B0307" w:rsidRPr="003B0307" w14:paraId="78F3A760" w14:textId="77777777" w:rsidTr="00281F97">
        <w:trPr>
          <w:trHeight w:val="1025"/>
        </w:trPr>
        <w:tc>
          <w:tcPr>
            <w:tcW w:w="4788" w:type="dxa"/>
          </w:tcPr>
          <w:p w14:paraId="76913AE0" w14:textId="395FFE85" w:rsidR="00504806" w:rsidRPr="003B0307" w:rsidRDefault="00504806" w:rsidP="006038C3">
            <w:pPr>
              <w:rPr>
                <w:rFonts w:eastAsia="Signika" w:cstheme="minorHAnsi"/>
                <w:color w:val="1F497D" w:themeColor="text2"/>
              </w:rPr>
            </w:pPr>
            <w:r w:rsidRPr="003B0307">
              <w:rPr>
                <w:rFonts w:eastAsia="Signika" w:cstheme="minorHAnsi"/>
                <w:color w:val="1F497D" w:themeColor="text2"/>
              </w:rPr>
              <w:t>My organization runs many projects that are eligible for funding. Can I apply for multiple grants on behalf of unique projects during the same grant cycle?</w:t>
            </w:r>
          </w:p>
        </w:tc>
        <w:tc>
          <w:tcPr>
            <w:tcW w:w="4788" w:type="dxa"/>
          </w:tcPr>
          <w:p w14:paraId="3C8C99C3" w14:textId="32B40F21" w:rsidR="00504806" w:rsidRPr="003B0307" w:rsidRDefault="00504806" w:rsidP="006038C3">
            <w:pPr>
              <w:rPr>
                <w:rFonts w:eastAsia="Signika" w:cstheme="minorHAnsi"/>
                <w:color w:val="1F497D" w:themeColor="text2"/>
              </w:rPr>
            </w:pPr>
            <w:r w:rsidRPr="003B0307">
              <w:rPr>
                <w:rFonts w:eastAsia="Signika" w:cstheme="minorHAnsi"/>
                <w:color w:val="1F497D" w:themeColor="text2"/>
              </w:rPr>
              <w:t xml:space="preserve">Yes, if the projects meet eligibility requirements, an organization may be awarded multiple grants up to a total amount of $10,000 per applicant per grant cycle. </w:t>
            </w:r>
          </w:p>
        </w:tc>
      </w:tr>
      <w:tr w:rsidR="00C53DBA" w:rsidRPr="003B0307" w14:paraId="08C2B6FB" w14:textId="77777777" w:rsidTr="00281F97">
        <w:trPr>
          <w:trHeight w:val="1025"/>
        </w:trPr>
        <w:tc>
          <w:tcPr>
            <w:tcW w:w="4788" w:type="dxa"/>
          </w:tcPr>
          <w:p w14:paraId="68058C2B" w14:textId="58A7A718" w:rsidR="00C53DBA" w:rsidRPr="007A502E" w:rsidRDefault="00C53DBA" w:rsidP="00CE0D51">
            <w:pPr>
              <w:rPr>
                <w:rFonts w:eastAsia="Signika" w:cstheme="minorHAnsi"/>
                <w:color w:val="1F497D" w:themeColor="text2"/>
                <w:highlight w:val="yellow"/>
              </w:rPr>
            </w:pPr>
            <w:r w:rsidRPr="0081485E">
              <w:rPr>
                <w:rFonts w:eastAsia="Signika" w:cstheme="minorHAnsi"/>
                <w:color w:val="1F497D" w:themeColor="text2"/>
              </w:rPr>
              <w:t xml:space="preserve">My project </w:t>
            </w:r>
            <w:r w:rsidR="00CE0D51" w:rsidRPr="0081485E">
              <w:rPr>
                <w:rFonts w:eastAsia="Signika" w:cstheme="minorHAnsi"/>
                <w:color w:val="1F497D" w:themeColor="text2"/>
              </w:rPr>
              <w:t>was awarded a grant in the last cycle.</w:t>
            </w:r>
            <w:r w:rsidRPr="0081485E">
              <w:rPr>
                <w:rFonts w:eastAsia="Signika" w:cstheme="minorHAnsi"/>
                <w:color w:val="1F497D" w:themeColor="text2"/>
              </w:rPr>
              <w:t xml:space="preserve"> </w:t>
            </w:r>
            <w:r w:rsidR="00CE0D51" w:rsidRPr="0081485E">
              <w:rPr>
                <w:rFonts w:eastAsia="Signika" w:cstheme="minorHAnsi"/>
                <w:color w:val="1F497D" w:themeColor="text2"/>
              </w:rPr>
              <w:t xml:space="preserve">Am </w:t>
            </w:r>
            <w:r w:rsidRPr="0081485E">
              <w:rPr>
                <w:rFonts w:eastAsia="Signika" w:cstheme="minorHAnsi"/>
                <w:color w:val="1F497D" w:themeColor="text2"/>
              </w:rPr>
              <w:t>I able to apply for a</w:t>
            </w:r>
            <w:r w:rsidR="00CE0D51" w:rsidRPr="0081485E">
              <w:rPr>
                <w:rFonts w:eastAsia="Signika" w:cstheme="minorHAnsi"/>
                <w:color w:val="1F497D" w:themeColor="text2"/>
              </w:rPr>
              <w:t>nother</w:t>
            </w:r>
            <w:r w:rsidRPr="0081485E">
              <w:rPr>
                <w:rFonts w:eastAsia="Signika" w:cstheme="minorHAnsi"/>
                <w:color w:val="1F497D" w:themeColor="text2"/>
              </w:rPr>
              <w:t xml:space="preserve"> grant </w:t>
            </w:r>
            <w:r w:rsidR="00CE0D51" w:rsidRPr="0081485E">
              <w:rPr>
                <w:rFonts w:eastAsia="Signika" w:cstheme="minorHAnsi"/>
                <w:color w:val="1F497D" w:themeColor="text2"/>
              </w:rPr>
              <w:t>to support my project?</w:t>
            </w:r>
          </w:p>
        </w:tc>
        <w:tc>
          <w:tcPr>
            <w:tcW w:w="4788" w:type="dxa"/>
          </w:tcPr>
          <w:p w14:paraId="37DF3360" w14:textId="105047A0" w:rsidR="00C53DBA" w:rsidRPr="007A502E" w:rsidRDefault="00CE0D51" w:rsidP="006038C3">
            <w:pPr>
              <w:rPr>
                <w:rFonts w:eastAsia="Signika" w:cstheme="minorHAnsi"/>
                <w:color w:val="1F497D" w:themeColor="text2"/>
                <w:highlight w:val="yellow"/>
              </w:rPr>
            </w:pPr>
            <w:r w:rsidRPr="00CE0D51">
              <w:rPr>
                <w:rFonts w:eastAsia="Signika" w:cstheme="minorHAnsi"/>
                <w:color w:val="1F497D" w:themeColor="text2"/>
              </w:rPr>
              <w:t>The Port does not allow concurrent contracts within the same year to the same entity. If your project was awarded funding in the last round, it is eligible to apply only if another entity serves as its fiscal sponsor and will oversee the contract. It is advised, however, to complete the full year of your contract with the Port before applying for additional funds through the ACE Fund.</w:t>
            </w:r>
          </w:p>
        </w:tc>
      </w:tr>
      <w:tr w:rsidR="0038526B" w:rsidRPr="003B0307" w14:paraId="04289746" w14:textId="77777777" w:rsidTr="00281F97">
        <w:trPr>
          <w:trHeight w:val="1025"/>
        </w:trPr>
        <w:tc>
          <w:tcPr>
            <w:tcW w:w="4788" w:type="dxa"/>
          </w:tcPr>
          <w:p w14:paraId="6F3291DB" w14:textId="02AE7AFC" w:rsidR="0038526B" w:rsidRPr="0038526B" w:rsidRDefault="0038526B" w:rsidP="0038526B">
            <w:pPr>
              <w:rPr>
                <w:rFonts w:eastAsia="Signika" w:cstheme="minorHAnsi"/>
                <w:color w:val="1F497D" w:themeColor="text2"/>
              </w:rPr>
            </w:pPr>
            <w:r w:rsidRPr="0038526B">
              <w:rPr>
                <w:rFonts w:eastAsia="Signika" w:cstheme="minorHAnsi"/>
                <w:color w:val="1F497D" w:themeColor="text2"/>
              </w:rPr>
              <w:t xml:space="preserve">How much will be awarded through the program? </w:t>
            </w:r>
          </w:p>
          <w:p w14:paraId="2256C0DC" w14:textId="77777777" w:rsidR="0038526B" w:rsidRDefault="0038526B" w:rsidP="0038526B">
            <w:pPr>
              <w:rPr>
                <w:rFonts w:eastAsia="Signika" w:cstheme="minorHAnsi"/>
                <w:color w:val="1F497D" w:themeColor="text2"/>
              </w:rPr>
            </w:pPr>
          </w:p>
        </w:tc>
        <w:tc>
          <w:tcPr>
            <w:tcW w:w="4788" w:type="dxa"/>
          </w:tcPr>
          <w:p w14:paraId="0D557317" w14:textId="77777777" w:rsidR="0038526B" w:rsidRPr="0038526B" w:rsidRDefault="0038526B" w:rsidP="0038526B">
            <w:pPr>
              <w:rPr>
                <w:rFonts w:eastAsia="Signika" w:cstheme="minorHAnsi"/>
                <w:color w:val="1F497D" w:themeColor="text2"/>
              </w:rPr>
            </w:pPr>
            <w:r w:rsidRPr="0038526B">
              <w:rPr>
                <w:rFonts w:eastAsia="Signika" w:cstheme="minorHAnsi"/>
                <w:color w:val="1F497D" w:themeColor="text2"/>
              </w:rPr>
              <w:t xml:space="preserve">The Small Matching Grants Program will distribute a total of $550,000 in small grants over the course of three years (2017-2020). Individual award amounts will not exceed $10,000 per grant cycle. </w:t>
            </w:r>
          </w:p>
          <w:p w14:paraId="75316CD1" w14:textId="77777777" w:rsidR="0038526B" w:rsidRPr="0038526B" w:rsidRDefault="0038526B" w:rsidP="0038526B">
            <w:pPr>
              <w:rPr>
                <w:rFonts w:eastAsia="Signika" w:cstheme="minorHAnsi"/>
                <w:color w:val="1F497D" w:themeColor="text2"/>
              </w:rPr>
            </w:pPr>
          </w:p>
        </w:tc>
      </w:tr>
      <w:tr w:rsidR="0038526B" w:rsidRPr="003B0307" w14:paraId="2B51D914" w14:textId="77777777" w:rsidTr="00281F97">
        <w:trPr>
          <w:trHeight w:val="1025"/>
        </w:trPr>
        <w:tc>
          <w:tcPr>
            <w:tcW w:w="4788" w:type="dxa"/>
          </w:tcPr>
          <w:p w14:paraId="30DA6479" w14:textId="26990B14" w:rsidR="0038526B" w:rsidRPr="0038526B" w:rsidRDefault="0038526B" w:rsidP="0038526B">
            <w:pPr>
              <w:rPr>
                <w:rFonts w:eastAsia="Signika" w:cstheme="minorHAnsi"/>
                <w:color w:val="1F497D" w:themeColor="text2"/>
              </w:rPr>
            </w:pPr>
            <w:r w:rsidRPr="0038526B">
              <w:rPr>
                <w:rFonts w:eastAsia="Signika" w:cstheme="minorHAnsi"/>
                <w:color w:val="1F497D" w:themeColor="text2"/>
              </w:rPr>
              <w:lastRenderedPageBreak/>
              <w:t xml:space="preserve">How will the grants be awarded? </w:t>
            </w:r>
          </w:p>
          <w:p w14:paraId="2C4F1CBD" w14:textId="77777777" w:rsidR="0038526B" w:rsidRPr="00C564EC" w:rsidRDefault="0038526B" w:rsidP="0038526B">
            <w:pPr>
              <w:rPr>
                <w:rFonts w:eastAsia="Signika" w:cstheme="minorHAnsi"/>
                <w:color w:val="1F497D" w:themeColor="text2"/>
              </w:rPr>
            </w:pPr>
          </w:p>
        </w:tc>
        <w:tc>
          <w:tcPr>
            <w:tcW w:w="4788" w:type="dxa"/>
          </w:tcPr>
          <w:p w14:paraId="4C53101E" w14:textId="77777777" w:rsidR="0038526B" w:rsidRPr="0038526B" w:rsidRDefault="0038526B" w:rsidP="0038526B">
            <w:pPr>
              <w:rPr>
                <w:rFonts w:eastAsia="Signika" w:cstheme="minorHAnsi"/>
                <w:color w:val="1F497D" w:themeColor="text2"/>
              </w:rPr>
            </w:pPr>
            <w:r w:rsidRPr="0038526B">
              <w:rPr>
                <w:rFonts w:eastAsia="Signika" w:cstheme="minorHAnsi"/>
                <w:color w:val="1F497D" w:themeColor="text2"/>
              </w:rPr>
              <w:t xml:space="preserve">A seven-member panel, consisting of Port staff and representatives from each of the three cities will evaluate each application. </w:t>
            </w:r>
          </w:p>
          <w:p w14:paraId="720E57F9" w14:textId="77777777" w:rsidR="0038526B" w:rsidRPr="00C564EC" w:rsidRDefault="0038526B" w:rsidP="0038526B">
            <w:pPr>
              <w:rPr>
                <w:rFonts w:eastAsia="Signika" w:cstheme="minorHAnsi"/>
                <w:color w:val="1F497D" w:themeColor="text2"/>
              </w:rPr>
            </w:pPr>
          </w:p>
        </w:tc>
      </w:tr>
      <w:tr w:rsidR="002959F5" w:rsidRPr="003B0307" w14:paraId="3191622A" w14:textId="77777777" w:rsidTr="00281F97">
        <w:trPr>
          <w:trHeight w:val="1025"/>
        </w:trPr>
        <w:tc>
          <w:tcPr>
            <w:tcW w:w="4788" w:type="dxa"/>
          </w:tcPr>
          <w:p w14:paraId="4129457A" w14:textId="675B29B7" w:rsidR="00C564EC" w:rsidRPr="00C564EC" w:rsidRDefault="00C564EC" w:rsidP="00C564EC">
            <w:pPr>
              <w:rPr>
                <w:rFonts w:eastAsia="Signika" w:cstheme="minorHAnsi"/>
                <w:color w:val="1F497D" w:themeColor="text2"/>
              </w:rPr>
            </w:pPr>
            <w:r w:rsidRPr="00C564EC">
              <w:rPr>
                <w:rFonts w:eastAsia="Signika" w:cstheme="minorHAnsi"/>
                <w:color w:val="1F497D" w:themeColor="text2"/>
              </w:rPr>
              <w:t>I am having trouble working with the online application. Can I use a Word Doc to submit?</w:t>
            </w:r>
          </w:p>
          <w:p w14:paraId="70A00DE1" w14:textId="483CD7C2" w:rsidR="002959F5" w:rsidRPr="00C564EC" w:rsidRDefault="002959F5" w:rsidP="00CE0D51">
            <w:pPr>
              <w:rPr>
                <w:rFonts w:eastAsia="Signika" w:cstheme="minorHAnsi"/>
                <w:color w:val="1F497D" w:themeColor="text2"/>
              </w:rPr>
            </w:pPr>
          </w:p>
        </w:tc>
        <w:tc>
          <w:tcPr>
            <w:tcW w:w="4788" w:type="dxa"/>
          </w:tcPr>
          <w:p w14:paraId="47415CC9" w14:textId="22FD8D69" w:rsidR="002959F5" w:rsidRPr="00C564EC" w:rsidRDefault="00C564EC" w:rsidP="00D5015E">
            <w:pPr>
              <w:rPr>
                <w:rFonts w:eastAsia="Signika" w:cstheme="minorHAnsi"/>
                <w:color w:val="1F497D" w:themeColor="text2"/>
              </w:rPr>
            </w:pPr>
            <w:r w:rsidRPr="00C564EC">
              <w:rPr>
                <w:rFonts w:eastAsia="Signika" w:cstheme="minorHAnsi"/>
                <w:color w:val="1F497D" w:themeColor="text2"/>
              </w:rPr>
              <w:t xml:space="preserve">To fill in the </w:t>
            </w:r>
            <w:hyperlink r:id="rId16" w:history="1">
              <w:r w:rsidRPr="00C564EC">
                <w:rPr>
                  <w:rStyle w:val="Hyperlink"/>
                  <w:rFonts w:eastAsia="Signika" w:cstheme="minorHAnsi"/>
                </w:rPr>
                <w:t>Application</w:t>
              </w:r>
            </w:hyperlink>
            <w:r w:rsidRPr="00C564EC">
              <w:rPr>
                <w:rFonts w:eastAsia="Signika" w:cstheme="minorHAnsi"/>
                <w:color w:val="1F497D" w:themeColor="text2"/>
              </w:rPr>
              <w:t xml:space="preserve">, you have to first “Download” the application form to your computer. Once you save it to your computer, you must open it using Adobe Reader. Then, you are able to edit and save the document as a PDF.  If you don’t have Adobe Reader, you can use any free </w:t>
            </w:r>
            <w:r>
              <w:rPr>
                <w:rFonts w:eastAsia="Signika" w:cstheme="minorHAnsi"/>
                <w:color w:val="1F497D" w:themeColor="text2"/>
              </w:rPr>
              <w:t>“PDF to Word Converter” service</w:t>
            </w:r>
            <w:r w:rsidRPr="00C564EC">
              <w:rPr>
                <w:rFonts w:eastAsia="Signika" w:cstheme="minorHAnsi"/>
                <w:color w:val="1F497D" w:themeColor="text2"/>
              </w:rPr>
              <w:t xml:space="preserve"> online to </w:t>
            </w:r>
            <w:r>
              <w:rPr>
                <w:rFonts w:eastAsia="Signika" w:cstheme="minorHAnsi"/>
                <w:color w:val="1F497D" w:themeColor="text2"/>
              </w:rPr>
              <w:t xml:space="preserve">download, </w:t>
            </w:r>
            <w:r w:rsidRPr="00C564EC">
              <w:rPr>
                <w:rFonts w:eastAsia="Signika" w:cstheme="minorHAnsi"/>
                <w:color w:val="1F497D" w:themeColor="text2"/>
              </w:rPr>
              <w:t>edit and save the document. You may use a Word Doc to submit, but PDF is preferred.</w:t>
            </w:r>
          </w:p>
        </w:tc>
      </w:tr>
    </w:tbl>
    <w:p w14:paraId="77A70313" w14:textId="02A0E947" w:rsidR="00F8321E" w:rsidRPr="00C564EC" w:rsidRDefault="00F8321E" w:rsidP="003B0307">
      <w:pPr>
        <w:pStyle w:val="Heading1"/>
        <w:rPr>
          <w:rFonts w:eastAsia="Signika"/>
          <w:sz w:val="24"/>
          <w:szCs w:val="24"/>
        </w:rPr>
      </w:pPr>
      <w:bookmarkStart w:id="3" w:name="_Toc521566579"/>
      <w:r w:rsidRPr="005D0E17">
        <w:rPr>
          <w:rFonts w:eastAsia="Signika"/>
        </w:rPr>
        <w:t xml:space="preserve">2. </w:t>
      </w:r>
      <w:r w:rsidR="00C656BE" w:rsidRPr="005D0E17">
        <w:rPr>
          <w:rFonts w:eastAsia="Signika"/>
        </w:rPr>
        <w:t>Eligibility</w:t>
      </w:r>
      <w:r w:rsidRPr="005D0E17">
        <w:rPr>
          <w:rFonts w:eastAsia="Signika"/>
        </w:rPr>
        <w:t>:</w:t>
      </w:r>
      <w:bookmarkEnd w:id="3"/>
      <w:r w:rsidRPr="005D0E17">
        <w:rPr>
          <w:rFonts w:eastAsia="Signika"/>
        </w:rPr>
        <w:t xml:space="preserve"> </w:t>
      </w:r>
    </w:p>
    <w:tbl>
      <w:tblPr>
        <w:tblStyle w:val="TableGrid"/>
        <w:tblW w:w="0" w:type="auto"/>
        <w:tblLook w:val="04A0" w:firstRow="1" w:lastRow="0" w:firstColumn="1" w:lastColumn="0" w:noHBand="0" w:noVBand="1"/>
      </w:tblPr>
      <w:tblGrid>
        <w:gridCol w:w="4788"/>
        <w:gridCol w:w="4788"/>
      </w:tblGrid>
      <w:tr w:rsidR="003B0307" w:rsidRPr="00C564EC" w14:paraId="515B4D9C" w14:textId="77777777" w:rsidTr="006038C3">
        <w:tc>
          <w:tcPr>
            <w:tcW w:w="4788" w:type="dxa"/>
          </w:tcPr>
          <w:p w14:paraId="5D2DF0ED" w14:textId="77777777" w:rsidR="00F8321E" w:rsidRPr="00C564EC" w:rsidRDefault="00F8321E" w:rsidP="006038C3">
            <w:pPr>
              <w:tabs>
                <w:tab w:val="left" w:pos="3480"/>
              </w:tabs>
              <w:rPr>
                <w:rFonts w:eastAsia="Signika" w:cstheme="minorHAnsi"/>
                <w:b/>
                <w:color w:val="1F497D" w:themeColor="text2"/>
                <w:sz w:val="24"/>
                <w:szCs w:val="24"/>
              </w:rPr>
            </w:pPr>
            <w:r w:rsidRPr="00C564EC">
              <w:rPr>
                <w:rFonts w:eastAsia="Signika" w:cstheme="minorHAnsi"/>
                <w:b/>
                <w:color w:val="1F497D" w:themeColor="text2"/>
                <w:sz w:val="24"/>
                <w:szCs w:val="24"/>
              </w:rPr>
              <w:t xml:space="preserve">Questions </w:t>
            </w:r>
            <w:r w:rsidRPr="00C564EC">
              <w:rPr>
                <w:rFonts w:eastAsia="Signika" w:cstheme="minorHAnsi"/>
                <w:b/>
                <w:color w:val="1F497D" w:themeColor="text2"/>
                <w:sz w:val="24"/>
                <w:szCs w:val="24"/>
              </w:rPr>
              <w:tab/>
            </w:r>
          </w:p>
        </w:tc>
        <w:tc>
          <w:tcPr>
            <w:tcW w:w="4788" w:type="dxa"/>
          </w:tcPr>
          <w:p w14:paraId="4680AC35" w14:textId="77777777" w:rsidR="00F8321E" w:rsidRPr="00C564EC" w:rsidRDefault="00F8321E" w:rsidP="006038C3">
            <w:pPr>
              <w:rPr>
                <w:rFonts w:eastAsia="Signika" w:cstheme="minorHAnsi"/>
                <w:b/>
                <w:color w:val="1F497D" w:themeColor="text2"/>
                <w:sz w:val="24"/>
                <w:szCs w:val="24"/>
              </w:rPr>
            </w:pPr>
            <w:r w:rsidRPr="00C564EC">
              <w:rPr>
                <w:rFonts w:eastAsia="Signika" w:cstheme="minorHAnsi"/>
                <w:b/>
                <w:color w:val="1F497D" w:themeColor="text2"/>
                <w:sz w:val="24"/>
                <w:szCs w:val="24"/>
              </w:rPr>
              <w:t>Answers</w:t>
            </w:r>
          </w:p>
        </w:tc>
      </w:tr>
      <w:tr w:rsidR="003B0307" w:rsidRPr="003B0307" w14:paraId="30E5479A" w14:textId="77777777" w:rsidTr="00DC787A">
        <w:trPr>
          <w:trHeight w:val="1034"/>
        </w:trPr>
        <w:tc>
          <w:tcPr>
            <w:tcW w:w="4788" w:type="dxa"/>
          </w:tcPr>
          <w:p w14:paraId="10427B38" w14:textId="4803AEEC" w:rsidR="00504806" w:rsidRPr="003B0307" w:rsidRDefault="00D5015E" w:rsidP="00504806">
            <w:pPr>
              <w:rPr>
                <w:rFonts w:eastAsia="Signika" w:cstheme="minorHAnsi"/>
                <w:color w:val="1F497D" w:themeColor="text2"/>
              </w:rPr>
            </w:pPr>
            <w:r w:rsidRPr="00D5015E">
              <w:rPr>
                <w:rFonts w:eastAsia="Signika" w:cstheme="minorHAnsi"/>
                <w:color w:val="1F497D" w:themeColor="text2"/>
              </w:rPr>
              <w:t>Does the community organization need 501c3 status?</w:t>
            </w:r>
            <w:r w:rsidRPr="003B0307">
              <w:rPr>
                <w:rFonts w:eastAsia="Signika" w:cstheme="minorHAnsi"/>
                <w:color w:val="1F497D" w:themeColor="text2"/>
              </w:rPr>
              <w:t xml:space="preserve"> Can non-legally acknowledged community organizations like Parent-Teacher Associations, faith groups, neighborhood groups apply?</w:t>
            </w:r>
          </w:p>
        </w:tc>
        <w:tc>
          <w:tcPr>
            <w:tcW w:w="4788" w:type="dxa"/>
          </w:tcPr>
          <w:p w14:paraId="617DC46C" w14:textId="0F88AAC0" w:rsidR="00504806" w:rsidRPr="003B0307" w:rsidRDefault="00504806" w:rsidP="00D5015E">
            <w:pPr>
              <w:rPr>
                <w:rFonts w:eastAsia="Signika" w:cstheme="minorHAnsi"/>
                <w:color w:val="1F497D" w:themeColor="text2"/>
              </w:rPr>
            </w:pPr>
            <w:r w:rsidRPr="003B0307">
              <w:rPr>
                <w:rFonts w:eastAsia="Signika" w:cstheme="minorHAnsi"/>
                <w:color w:val="1F497D" w:themeColor="text2"/>
              </w:rPr>
              <w:t xml:space="preserve">Per </w:t>
            </w:r>
            <w:hyperlink r:id="rId17" w:history="1">
              <w:r w:rsidRPr="00C564EC">
                <w:rPr>
                  <w:rStyle w:val="Hyperlink"/>
                  <w:rFonts w:eastAsia="Signika" w:cstheme="minorHAnsi"/>
                </w:rPr>
                <w:t>RCW 3</w:t>
              </w:r>
              <w:r w:rsidR="00CE0D51" w:rsidRPr="00C564EC">
                <w:rPr>
                  <w:rStyle w:val="Hyperlink"/>
                  <w:rFonts w:eastAsia="Signika" w:cstheme="minorHAnsi"/>
                </w:rPr>
                <w:t>5</w:t>
              </w:r>
              <w:r w:rsidRPr="00C564EC">
                <w:rPr>
                  <w:rStyle w:val="Hyperlink"/>
                  <w:rFonts w:eastAsia="Signika" w:cstheme="minorHAnsi"/>
                </w:rPr>
                <w:t>.21.278</w:t>
              </w:r>
            </w:hyperlink>
            <w:r w:rsidRPr="003B0307">
              <w:rPr>
                <w:rFonts w:eastAsia="Signika" w:cstheme="minorHAnsi"/>
                <w:color w:val="1F497D" w:themeColor="text2"/>
              </w:rPr>
              <w:t xml:space="preserve">, the Port is only authorized to enter into these contracts with community service organizations (501c3). Unincorporated neighborhood groups may apply as long as they find a fiscal sponsor that will manage the grant on their behalf. </w:t>
            </w:r>
          </w:p>
        </w:tc>
      </w:tr>
      <w:tr w:rsidR="003B0307" w:rsidRPr="003B0307" w14:paraId="75461483" w14:textId="77777777" w:rsidTr="006038C3">
        <w:tc>
          <w:tcPr>
            <w:tcW w:w="4788" w:type="dxa"/>
          </w:tcPr>
          <w:p w14:paraId="66F8B15D" w14:textId="0AD7B805" w:rsidR="003B0307" w:rsidRPr="003B0307" w:rsidRDefault="003B0307" w:rsidP="006038C3">
            <w:pPr>
              <w:rPr>
                <w:rFonts w:eastAsia="Signika" w:cstheme="minorHAnsi"/>
                <w:color w:val="1F497D" w:themeColor="text2"/>
              </w:rPr>
            </w:pPr>
            <w:r w:rsidRPr="003B0307">
              <w:rPr>
                <w:rFonts w:eastAsia="Signika" w:cstheme="minorHAnsi"/>
                <w:color w:val="1F497D" w:themeColor="text2"/>
              </w:rPr>
              <w:t>I’d like to do a project on Port property. Does public property only qualify if it is accessible to the public?</w:t>
            </w:r>
          </w:p>
        </w:tc>
        <w:tc>
          <w:tcPr>
            <w:tcW w:w="4788" w:type="dxa"/>
          </w:tcPr>
          <w:p w14:paraId="6DB9357E" w14:textId="615A9773" w:rsidR="003B0307" w:rsidRPr="003B0307" w:rsidRDefault="003B0307" w:rsidP="006038C3">
            <w:pPr>
              <w:rPr>
                <w:rFonts w:eastAsia="Signika" w:cstheme="minorHAnsi"/>
                <w:color w:val="1F497D" w:themeColor="text2"/>
              </w:rPr>
            </w:pPr>
            <w:r w:rsidRPr="003B0307">
              <w:rPr>
                <w:rFonts w:cstheme="minorHAnsi"/>
                <w:color w:val="1F497D" w:themeColor="text2"/>
              </w:rPr>
              <w:t>Projects may take place on Port property as long as the public may access the improvements.</w:t>
            </w:r>
          </w:p>
        </w:tc>
      </w:tr>
      <w:tr w:rsidR="00D5015E" w:rsidRPr="003B0307" w14:paraId="356741C7" w14:textId="77777777" w:rsidTr="001F3114">
        <w:trPr>
          <w:trHeight w:val="1151"/>
        </w:trPr>
        <w:tc>
          <w:tcPr>
            <w:tcW w:w="4788" w:type="dxa"/>
          </w:tcPr>
          <w:p w14:paraId="7112818D" w14:textId="70B17C46" w:rsidR="00D5015E" w:rsidRPr="003B0307" w:rsidRDefault="00D5015E" w:rsidP="00D5015E">
            <w:pPr>
              <w:rPr>
                <w:rFonts w:eastAsia="Signika" w:cstheme="minorHAnsi"/>
                <w:color w:val="1F497D" w:themeColor="text2"/>
              </w:rPr>
            </w:pPr>
            <w:r>
              <w:rPr>
                <w:rFonts w:eastAsia="Signika" w:cstheme="minorHAnsi"/>
                <w:color w:val="1F497D" w:themeColor="text2"/>
              </w:rPr>
              <w:t>I have an environmental improvement idea but it is on private property in SeaTac. Can I apply?</w:t>
            </w:r>
          </w:p>
        </w:tc>
        <w:tc>
          <w:tcPr>
            <w:tcW w:w="4788" w:type="dxa"/>
          </w:tcPr>
          <w:p w14:paraId="6E00F295" w14:textId="4F00FC97" w:rsidR="00D5015E" w:rsidRPr="003B0307" w:rsidRDefault="00D5015E" w:rsidP="0085667F">
            <w:pPr>
              <w:rPr>
                <w:rFonts w:eastAsia="Signika" w:cstheme="minorHAnsi"/>
                <w:color w:val="1F497D" w:themeColor="text2"/>
              </w:rPr>
            </w:pPr>
            <w:r>
              <w:rPr>
                <w:rFonts w:eastAsia="Signika" w:cstheme="minorHAnsi"/>
                <w:color w:val="1F497D" w:themeColor="text2"/>
              </w:rPr>
              <w:t xml:space="preserve">No. Project improvements like gardens, equipment, or habitat restoration must take place on public land (owned or leased by city, county, Port, or other government agency land). </w:t>
            </w:r>
          </w:p>
        </w:tc>
      </w:tr>
      <w:tr w:rsidR="003B0307" w:rsidRPr="003B0307" w14:paraId="57F47700" w14:textId="77777777" w:rsidTr="001F3114">
        <w:trPr>
          <w:trHeight w:val="1151"/>
        </w:trPr>
        <w:tc>
          <w:tcPr>
            <w:tcW w:w="4788" w:type="dxa"/>
          </w:tcPr>
          <w:p w14:paraId="57C90749" w14:textId="77777777" w:rsidR="003B0307" w:rsidRPr="003B0307" w:rsidRDefault="003B0307" w:rsidP="005C3188">
            <w:pPr>
              <w:rPr>
                <w:rFonts w:eastAsia="Signika" w:cstheme="minorHAnsi"/>
                <w:color w:val="1F497D" w:themeColor="text2"/>
              </w:rPr>
            </w:pPr>
            <w:r w:rsidRPr="003B0307">
              <w:rPr>
                <w:rFonts w:eastAsia="Signika" w:cstheme="minorHAnsi"/>
                <w:color w:val="1F497D" w:themeColor="text2"/>
              </w:rPr>
              <w:t xml:space="preserve">Can a non-profit not licensed in the eligible cities apply if their project takes place in and benefits the eligible communities? </w:t>
            </w:r>
          </w:p>
          <w:p w14:paraId="1C8DDB9B" w14:textId="77777777" w:rsidR="003B0307" w:rsidRPr="003B0307" w:rsidRDefault="003B0307" w:rsidP="006038C3">
            <w:pPr>
              <w:rPr>
                <w:rFonts w:eastAsia="Signika" w:cstheme="minorHAnsi"/>
                <w:color w:val="1F497D" w:themeColor="text2"/>
              </w:rPr>
            </w:pPr>
          </w:p>
        </w:tc>
        <w:tc>
          <w:tcPr>
            <w:tcW w:w="4788" w:type="dxa"/>
          </w:tcPr>
          <w:p w14:paraId="092E8016" w14:textId="73EABE05" w:rsidR="003B0307" w:rsidRPr="003B0307" w:rsidRDefault="003B0307" w:rsidP="00D5015E">
            <w:pPr>
              <w:rPr>
                <w:rFonts w:eastAsia="Signika" w:cstheme="minorHAnsi"/>
                <w:color w:val="1F497D" w:themeColor="text2"/>
              </w:rPr>
            </w:pPr>
            <w:r w:rsidRPr="003B0307">
              <w:rPr>
                <w:rFonts w:eastAsia="Signika" w:cstheme="minorHAnsi"/>
                <w:color w:val="1F497D" w:themeColor="text2"/>
              </w:rPr>
              <w:t xml:space="preserve">Yes, applicants must prove that the impact on environmental and ecological attributes take place in SeaTac, Burien, and or Des Moines. </w:t>
            </w:r>
          </w:p>
        </w:tc>
      </w:tr>
      <w:tr w:rsidR="003B0307" w:rsidRPr="003B0307" w14:paraId="4CC21208" w14:textId="77777777" w:rsidTr="006038C3">
        <w:tc>
          <w:tcPr>
            <w:tcW w:w="4788" w:type="dxa"/>
          </w:tcPr>
          <w:p w14:paraId="58861EE1" w14:textId="586D2952" w:rsidR="003B0307" w:rsidRPr="003B0307" w:rsidRDefault="003B0307" w:rsidP="006038C3">
            <w:pPr>
              <w:rPr>
                <w:rFonts w:eastAsia="Signika" w:cstheme="minorHAnsi"/>
                <w:color w:val="1F497D" w:themeColor="text2"/>
              </w:rPr>
            </w:pPr>
            <w:r w:rsidRPr="003B0307">
              <w:rPr>
                <w:rFonts w:eastAsia="Signika" w:cstheme="minorHAnsi"/>
                <w:color w:val="1F497D" w:themeColor="text2"/>
              </w:rPr>
              <w:t>Can this grant program provide funding for expenses like: equipment rentals like generators, portable toilets, tables and chairs, vehicle rentals like vans or buses, equipment purchases like binoculars, tents and camping materials, and microscopes if I’m planning to teach youth about ecology?</w:t>
            </w:r>
          </w:p>
        </w:tc>
        <w:tc>
          <w:tcPr>
            <w:tcW w:w="4788" w:type="dxa"/>
          </w:tcPr>
          <w:p w14:paraId="2C5B7C73" w14:textId="06D02770" w:rsidR="003B0307" w:rsidRPr="003B0307" w:rsidRDefault="003B0307" w:rsidP="006038C3">
            <w:pPr>
              <w:rPr>
                <w:rFonts w:eastAsia="Signika" w:cstheme="minorHAnsi"/>
                <w:color w:val="1F497D" w:themeColor="text2"/>
              </w:rPr>
            </w:pPr>
            <w:r w:rsidRPr="003B0307">
              <w:rPr>
                <w:rFonts w:eastAsia="Signika" w:cstheme="minorHAnsi"/>
                <w:color w:val="1F497D" w:themeColor="text2"/>
              </w:rPr>
              <w:t>This can count as reimbursable expenses as long as the applicant can prove the “public improvement” through an “environmental stewardship project.”</w:t>
            </w:r>
          </w:p>
        </w:tc>
      </w:tr>
      <w:tr w:rsidR="003B0307" w:rsidRPr="003B0307" w14:paraId="7A5B6B13" w14:textId="77777777" w:rsidTr="006038C3">
        <w:tc>
          <w:tcPr>
            <w:tcW w:w="4788" w:type="dxa"/>
          </w:tcPr>
          <w:p w14:paraId="1509F116" w14:textId="316CD5DE" w:rsidR="003B0307" w:rsidRPr="003B0307" w:rsidRDefault="003B0307" w:rsidP="006038C3">
            <w:pPr>
              <w:rPr>
                <w:rFonts w:eastAsia="Signika" w:cstheme="minorHAnsi"/>
                <w:color w:val="1F497D" w:themeColor="text2"/>
              </w:rPr>
            </w:pPr>
            <w:r w:rsidRPr="003B0307">
              <w:rPr>
                <w:rFonts w:eastAsia="Arial" w:cstheme="minorHAnsi"/>
                <w:color w:val="1F497D" w:themeColor="text2"/>
              </w:rPr>
              <w:t>If there are only a small number of applicants that meet your criteria, can I apply on behalf of a non-profit? Will you consider letting individuals apply to then perhaps work in conjunction with Forterra to materialize projects?</w:t>
            </w:r>
          </w:p>
        </w:tc>
        <w:tc>
          <w:tcPr>
            <w:tcW w:w="4788" w:type="dxa"/>
          </w:tcPr>
          <w:p w14:paraId="39728B6B" w14:textId="4A95CEAC" w:rsidR="003B0307" w:rsidRPr="003B0307" w:rsidRDefault="003B0307" w:rsidP="00E235FD">
            <w:pPr>
              <w:pStyle w:val="PlainText"/>
              <w:rPr>
                <w:rFonts w:asciiTheme="minorHAnsi" w:eastAsia="Signika" w:hAnsiTheme="minorHAnsi" w:cstheme="minorHAnsi"/>
                <w:color w:val="1F497D" w:themeColor="text2"/>
                <w:szCs w:val="22"/>
              </w:rPr>
            </w:pPr>
            <w:r w:rsidRPr="003B0307">
              <w:rPr>
                <w:rFonts w:asciiTheme="minorHAnsi" w:hAnsiTheme="minorHAnsi" w:cstheme="minorHAnsi"/>
                <w:color w:val="1F497D" w:themeColor="text2"/>
                <w:szCs w:val="22"/>
              </w:rPr>
              <w:t xml:space="preserve">The Port may not make grant to individuals, only 501c3 community service organizations. Individuals interested to support Forterra projects through the </w:t>
            </w:r>
            <w:hyperlink r:id="rId18" w:history="1">
              <w:r w:rsidRPr="00C564EC">
                <w:rPr>
                  <w:rStyle w:val="Hyperlink"/>
                  <w:rFonts w:asciiTheme="minorHAnsi" w:hAnsiTheme="minorHAnsi" w:cstheme="minorHAnsi"/>
                  <w:szCs w:val="22"/>
                </w:rPr>
                <w:t>Green City Partnership</w:t>
              </w:r>
            </w:hyperlink>
            <w:r w:rsidRPr="003B0307">
              <w:rPr>
                <w:rFonts w:asciiTheme="minorHAnsi" w:hAnsiTheme="minorHAnsi" w:cstheme="minorHAnsi"/>
                <w:color w:val="1F497D" w:themeColor="text2"/>
                <w:szCs w:val="22"/>
              </w:rPr>
              <w:t xml:space="preserve"> are invited to </w:t>
            </w:r>
            <w:r w:rsidR="00E235FD">
              <w:rPr>
                <w:rFonts w:asciiTheme="minorHAnsi" w:hAnsiTheme="minorHAnsi" w:cstheme="minorHAnsi"/>
                <w:color w:val="1F497D" w:themeColor="text2"/>
                <w:szCs w:val="22"/>
              </w:rPr>
              <w:t>email EcologyFund@portseattle.org</w:t>
            </w:r>
            <w:r w:rsidRPr="003B0307">
              <w:rPr>
                <w:rFonts w:asciiTheme="minorHAnsi" w:hAnsiTheme="minorHAnsi" w:cstheme="minorHAnsi"/>
                <w:color w:val="1F497D" w:themeColor="text2"/>
                <w:szCs w:val="22"/>
              </w:rPr>
              <w:t xml:space="preserve"> to learn more </w:t>
            </w:r>
            <w:r w:rsidRPr="003B0307">
              <w:rPr>
                <w:rFonts w:asciiTheme="minorHAnsi" w:hAnsiTheme="minorHAnsi" w:cstheme="minorHAnsi"/>
                <w:color w:val="1F497D" w:themeColor="text2"/>
                <w:szCs w:val="22"/>
              </w:rPr>
              <w:lastRenderedPageBreak/>
              <w:t>about upcoming volunteer opportunities.</w:t>
            </w:r>
            <w:r w:rsidR="0085667F" w:rsidRPr="003B0307">
              <w:rPr>
                <w:rFonts w:eastAsia="Signika" w:cstheme="minorHAnsi"/>
                <w:color w:val="1F497D" w:themeColor="text2"/>
              </w:rPr>
              <w:t xml:space="preserve"> </w:t>
            </w:r>
          </w:p>
        </w:tc>
      </w:tr>
      <w:tr w:rsidR="00477D4E" w:rsidRPr="003B0307" w14:paraId="0A4E2C9D" w14:textId="77777777" w:rsidTr="006038C3">
        <w:tc>
          <w:tcPr>
            <w:tcW w:w="4788" w:type="dxa"/>
          </w:tcPr>
          <w:p w14:paraId="1F722707" w14:textId="741B6DFF" w:rsidR="00477D4E" w:rsidRPr="003B0307" w:rsidRDefault="00477D4E" w:rsidP="006038C3">
            <w:pPr>
              <w:rPr>
                <w:rFonts w:eastAsia="Arial" w:cstheme="minorHAnsi"/>
                <w:color w:val="1F497D" w:themeColor="text2"/>
              </w:rPr>
            </w:pPr>
            <w:r w:rsidRPr="00477D4E">
              <w:rPr>
                <w:rFonts w:eastAsia="Arial" w:cstheme="minorHAnsi"/>
                <w:color w:val="1F497D" w:themeColor="text2"/>
              </w:rPr>
              <w:lastRenderedPageBreak/>
              <w:t xml:space="preserve">If my audience is outside of the ACE Fund cities, but brings that audience to Burien, Des Moines, or SeaTac for an environmental education and stewardship program, </w:t>
            </w:r>
            <w:proofErr w:type="gramStart"/>
            <w:r w:rsidRPr="00477D4E">
              <w:rPr>
                <w:rFonts w:eastAsia="Arial" w:cstheme="minorHAnsi"/>
                <w:color w:val="1F497D" w:themeColor="text2"/>
              </w:rPr>
              <w:t>am</w:t>
            </w:r>
            <w:proofErr w:type="gramEnd"/>
            <w:r w:rsidRPr="00477D4E">
              <w:rPr>
                <w:rFonts w:eastAsia="Arial" w:cstheme="minorHAnsi"/>
                <w:color w:val="1F497D" w:themeColor="text2"/>
              </w:rPr>
              <w:t xml:space="preserve"> I still eligible?</w:t>
            </w:r>
          </w:p>
        </w:tc>
        <w:tc>
          <w:tcPr>
            <w:tcW w:w="4788" w:type="dxa"/>
          </w:tcPr>
          <w:p w14:paraId="794FED43" w14:textId="510E2156" w:rsidR="00477D4E" w:rsidRPr="003B0307" w:rsidRDefault="00477D4E" w:rsidP="0085667F">
            <w:pPr>
              <w:pStyle w:val="PlainText"/>
              <w:rPr>
                <w:rFonts w:asciiTheme="minorHAnsi" w:hAnsiTheme="minorHAnsi" w:cstheme="minorHAnsi"/>
                <w:color w:val="1F497D" w:themeColor="text2"/>
                <w:szCs w:val="22"/>
              </w:rPr>
            </w:pPr>
            <w:r w:rsidRPr="00477D4E">
              <w:rPr>
                <w:rFonts w:asciiTheme="minorHAnsi" w:hAnsiTheme="minorHAnsi" w:cstheme="minorHAnsi"/>
                <w:color w:val="1F497D" w:themeColor="text2"/>
                <w:szCs w:val="22"/>
              </w:rPr>
              <w:t>The ACE Fund is focused on impact benefitting the three cities. If the audience is outside of those cities but the project includes an environmental improvement in any of the three cities, it is eligible. For example, an environmental education class that serves Federal Way students should also include a tangible environmental improvement in one of the cities, such as a habitat restoration work party or similar activity.</w:t>
            </w:r>
          </w:p>
        </w:tc>
      </w:tr>
      <w:tr w:rsidR="00477D4E" w:rsidRPr="003B0307" w14:paraId="1A6E4E9E" w14:textId="77777777" w:rsidTr="006038C3">
        <w:tc>
          <w:tcPr>
            <w:tcW w:w="4788" w:type="dxa"/>
          </w:tcPr>
          <w:p w14:paraId="1B1465E3" w14:textId="7F701C50" w:rsidR="00477D4E" w:rsidRPr="00477D4E" w:rsidRDefault="00477D4E" w:rsidP="006038C3">
            <w:pPr>
              <w:rPr>
                <w:rFonts w:eastAsia="Arial" w:cstheme="minorHAnsi"/>
                <w:color w:val="1F497D" w:themeColor="text2"/>
              </w:rPr>
            </w:pPr>
            <w:r w:rsidRPr="00477D4E">
              <w:rPr>
                <w:rFonts w:eastAsia="Arial" w:cstheme="minorHAnsi"/>
                <w:color w:val="1F497D" w:themeColor="text2"/>
              </w:rPr>
              <w:t xml:space="preserve">If project takes place outside of the ACE Fund cities, but the target audience and project impact is experienced by residents of Burien, Des Moines, or SeaTac, </w:t>
            </w:r>
            <w:proofErr w:type="gramStart"/>
            <w:r w:rsidRPr="00477D4E">
              <w:rPr>
                <w:rFonts w:eastAsia="Arial" w:cstheme="minorHAnsi"/>
                <w:color w:val="1F497D" w:themeColor="text2"/>
              </w:rPr>
              <w:t>am</w:t>
            </w:r>
            <w:proofErr w:type="gramEnd"/>
            <w:r w:rsidRPr="00477D4E">
              <w:rPr>
                <w:rFonts w:eastAsia="Arial" w:cstheme="minorHAnsi"/>
                <w:color w:val="1F497D" w:themeColor="text2"/>
              </w:rPr>
              <w:t xml:space="preserve"> I still eligible?</w:t>
            </w:r>
          </w:p>
        </w:tc>
        <w:tc>
          <w:tcPr>
            <w:tcW w:w="4788" w:type="dxa"/>
          </w:tcPr>
          <w:p w14:paraId="78958077" w14:textId="1BD039D2" w:rsidR="00477D4E" w:rsidRPr="00477D4E" w:rsidRDefault="00477D4E" w:rsidP="00477D4E">
            <w:pPr>
              <w:pStyle w:val="PlainText"/>
              <w:rPr>
                <w:rFonts w:asciiTheme="minorHAnsi" w:hAnsiTheme="minorHAnsi" w:cstheme="minorHAnsi"/>
                <w:color w:val="1F497D" w:themeColor="text2"/>
                <w:szCs w:val="22"/>
              </w:rPr>
            </w:pPr>
            <w:r w:rsidRPr="00477D4E">
              <w:rPr>
                <w:rFonts w:asciiTheme="minorHAnsi" w:hAnsiTheme="minorHAnsi" w:cstheme="minorHAnsi"/>
                <w:color w:val="1F497D" w:themeColor="text2"/>
                <w:szCs w:val="22"/>
              </w:rPr>
              <w:t>The ACE Fund is focused on impact benefitting the three cities. If the target beneficiaries are residents of any of the three cities and it includes a "take home" activity to support local environmental stewardship, this type of project is elig</w:t>
            </w:r>
            <w:r>
              <w:rPr>
                <w:rFonts w:asciiTheme="minorHAnsi" w:hAnsiTheme="minorHAnsi" w:cstheme="minorHAnsi"/>
                <w:color w:val="1F497D" w:themeColor="text2"/>
                <w:szCs w:val="22"/>
              </w:rPr>
              <w:t xml:space="preserve">ible. For example, a community </w:t>
            </w:r>
            <w:r w:rsidRPr="00477D4E">
              <w:rPr>
                <w:rFonts w:asciiTheme="minorHAnsi" w:hAnsiTheme="minorHAnsi" w:cstheme="minorHAnsi"/>
                <w:color w:val="1F497D" w:themeColor="text2"/>
                <w:szCs w:val="22"/>
              </w:rPr>
              <w:t>garden located in Auburn that educates SeaTac residents on sustainable food options should also include a "take home" component to make sure that the benefit is tangibly returned to families and or community members in any of the three cities.</w:t>
            </w:r>
          </w:p>
        </w:tc>
      </w:tr>
      <w:tr w:rsidR="00AD3F9E" w:rsidRPr="003B0307" w14:paraId="347A7D8E" w14:textId="77777777" w:rsidTr="006038C3">
        <w:tc>
          <w:tcPr>
            <w:tcW w:w="4788" w:type="dxa"/>
          </w:tcPr>
          <w:p w14:paraId="6AFDF233" w14:textId="77777777" w:rsidR="00AD3F9E" w:rsidRPr="004458F8" w:rsidRDefault="00AD3F9E" w:rsidP="00AD3F9E">
            <w:pPr>
              <w:pStyle w:val="PlainText"/>
              <w:rPr>
                <w:color w:val="1F497D" w:themeColor="text2"/>
              </w:rPr>
            </w:pPr>
            <w:r w:rsidRPr="004458F8">
              <w:rPr>
                <w:color w:val="1F497D" w:themeColor="text2"/>
              </w:rPr>
              <w:t xml:space="preserve">I represent an organization in Skyway that serves a wider South Seattle Community. We are interested in applying for the second round of ACE matching grants in 2018 but because Skyway is unincorporated, we are not sure where we fit. </w:t>
            </w:r>
          </w:p>
          <w:p w14:paraId="72E02D73" w14:textId="77777777" w:rsidR="00AD3F9E" w:rsidRPr="004458F8" w:rsidRDefault="00AD3F9E" w:rsidP="006038C3">
            <w:pPr>
              <w:rPr>
                <w:rFonts w:eastAsia="Arial" w:cstheme="minorHAnsi"/>
                <w:color w:val="1F497D" w:themeColor="text2"/>
              </w:rPr>
            </w:pPr>
          </w:p>
        </w:tc>
        <w:tc>
          <w:tcPr>
            <w:tcW w:w="4788" w:type="dxa"/>
          </w:tcPr>
          <w:p w14:paraId="1D3C7C55" w14:textId="6AB166A9" w:rsidR="00AD3F9E" w:rsidRPr="004458F8" w:rsidRDefault="00AD3F9E" w:rsidP="00D5015E">
            <w:pPr>
              <w:pStyle w:val="PlainText"/>
              <w:rPr>
                <w:rFonts w:asciiTheme="minorHAnsi" w:hAnsiTheme="minorHAnsi" w:cstheme="minorHAnsi"/>
                <w:color w:val="1F497D" w:themeColor="text2"/>
                <w:szCs w:val="22"/>
              </w:rPr>
            </w:pPr>
            <w:r w:rsidRPr="004458F8">
              <w:rPr>
                <w:rFonts w:asciiTheme="minorHAnsi" w:hAnsiTheme="minorHAnsi" w:cstheme="minorHAnsi"/>
                <w:color w:val="1F497D" w:themeColor="text2"/>
                <w:szCs w:val="22"/>
              </w:rPr>
              <w:t xml:space="preserve">The ACE Fund is focused on impact benefitting the three cities. If the audience is outside of those cities but the project includes an environmental improvement in any of the three cities, it is eligible. For example, an environmental education class that serves </w:t>
            </w:r>
            <w:r w:rsidR="00D5015E">
              <w:rPr>
                <w:rFonts w:asciiTheme="minorHAnsi" w:hAnsiTheme="minorHAnsi" w:cstheme="minorHAnsi"/>
                <w:color w:val="1F497D" w:themeColor="text2"/>
                <w:szCs w:val="22"/>
              </w:rPr>
              <w:t>Skyway</w:t>
            </w:r>
            <w:r w:rsidRPr="004458F8">
              <w:rPr>
                <w:rFonts w:asciiTheme="minorHAnsi" w:hAnsiTheme="minorHAnsi" w:cstheme="minorHAnsi"/>
                <w:color w:val="1F497D" w:themeColor="text2"/>
                <w:szCs w:val="22"/>
              </w:rPr>
              <w:t xml:space="preserve"> students should also include a tangible environmental improvement in one of the cities, such as a habitat restoration work party or similar activity.</w:t>
            </w:r>
          </w:p>
        </w:tc>
      </w:tr>
      <w:tr w:rsidR="001F3114" w:rsidRPr="003B0307" w14:paraId="237F4265" w14:textId="77777777" w:rsidTr="0081485E">
        <w:tc>
          <w:tcPr>
            <w:tcW w:w="4788" w:type="dxa"/>
            <w:shd w:val="clear" w:color="auto" w:fill="auto"/>
          </w:tcPr>
          <w:p w14:paraId="47EC62D1" w14:textId="4CE8C29C" w:rsidR="001F3114" w:rsidRPr="0081485E" w:rsidRDefault="001F3114" w:rsidP="0081485E">
            <w:pPr>
              <w:rPr>
                <w:color w:val="1F497D" w:themeColor="text2"/>
              </w:rPr>
            </w:pPr>
            <w:r w:rsidRPr="0081485E">
              <w:rPr>
                <w:color w:val="1F497D" w:themeColor="text2"/>
              </w:rPr>
              <w:t>Can environmental improvement projects take place at public housing properties?</w:t>
            </w:r>
          </w:p>
        </w:tc>
        <w:tc>
          <w:tcPr>
            <w:tcW w:w="4788" w:type="dxa"/>
            <w:shd w:val="clear" w:color="auto" w:fill="auto"/>
          </w:tcPr>
          <w:p w14:paraId="5297C577" w14:textId="043FED6B" w:rsidR="001F3114" w:rsidRPr="0081485E" w:rsidRDefault="001F3114" w:rsidP="0081485E">
            <w:pPr>
              <w:rPr>
                <w:color w:val="1F497D" w:themeColor="text2"/>
              </w:rPr>
            </w:pPr>
            <w:r w:rsidRPr="0081485E">
              <w:rPr>
                <w:color w:val="1F497D" w:themeColor="text2"/>
              </w:rPr>
              <w:t>The public housing property would need to be under public ownership. If a private entity owns it, the property is not eligible. If the owner is King County Housing Authority, which is a municipal corporation, it is eligible.</w:t>
            </w:r>
          </w:p>
        </w:tc>
      </w:tr>
      <w:tr w:rsidR="001F3114" w:rsidRPr="003B0307" w14:paraId="1C964BDB" w14:textId="77777777" w:rsidTr="006038C3">
        <w:tc>
          <w:tcPr>
            <w:tcW w:w="4788" w:type="dxa"/>
          </w:tcPr>
          <w:p w14:paraId="3DE8E2FA" w14:textId="0F5801D2" w:rsidR="001F3114" w:rsidRPr="0081485E" w:rsidRDefault="001F3114" w:rsidP="00AD3F9E">
            <w:pPr>
              <w:pStyle w:val="PlainText"/>
              <w:rPr>
                <w:color w:val="1F497D" w:themeColor="text2"/>
              </w:rPr>
            </w:pPr>
            <w:r w:rsidRPr="0081485E">
              <w:rPr>
                <w:color w:val="1F497D" w:themeColor="text2"/>
              </w:rPr>
              <w:t>I reviewed the grant application and understand that the grants are for communities affected by the airport but Tukwila is not listed. Why are some near-airport communities not eligible for applying?</w:t>
            </w:r>
          </w:p>
        </w:tc>
        <w:tc>
          <w:tcPr>
            <w:tcW w:w="4788" w:type="dxa"/>
          </w:tcPr>
          <w:p w14:paraId="2A5867E3" w14:textId="7F75140E" w:rsidR="001F3114" w:rsidRPr="0081485E" w:rsidRDefault="001F3114" w:rsidP="00CE0D51">
            <w:pPr>
              <w:pStyle w:val="PlainText"/>
              <w:rPr>
                <w:rFonts w:asciiTheme="minorHAnsi" w:hAnsiTheme="minorHAnsi" w:cstheme="minorHAnsi"/>
                <w:color w:val="1F497D" w:themeColor="text2"/>
                <w:szCs w:val="22"/>
              </w:rPr>
            </w:pPr>
            <w:r w:rsidRPr="0081485E">
              <w:rPr>
                <w:rFonts w:asciiTheme="minorHAnsi" w:hAnsiTheme="minorHAnsi" w:cstheme="minorHAnsi"/>
                <w:color w:val="1F497D" w:themeColor="text2"/>
                <w:szCs w:val="22"/>
              </w:rPr>
              <w:t xml:space="preserve">The Port of Seattle Commission established this grant program as a </w:t>
            </w:r>
            <w:r w:rsidR="00CE0D51">
              <w:rPr>
                <w:rFonts w:asciiTheme="minorHAnsi" w:hAnsiTheme="minorHAnsi" w:cstheme="minorHAnsi"/>
                <w:color w:val="1F497D" w:themeColor="text2"/>
                <w:szCs w:val="22"/>
              </w:rPr>
              <w:t xml:space="preserve">voluntary </w:t>
            </w:r>
            <w:r w:rsidRPr="0081485E">
              <w:rPr>
                <w:rFonts w:asciiTheme="minorHAnsi" w:hAnsiTheme="minorHAnsi" w:cstheme="minorHAnsi"/>
                <w:color w:val="1F497D" w:themeColor="text2"/>
                <w:szCs w:val="22"/>
              </w:rPr>
              <w:t xml:space="preserve">community benefit effort related to the </w:t>
            </w:r>
            <w:hyperlink r:id="rId19" w:history="1">
              <w:r w:rsidRPr="00C564EC">
                <w:rPr>
                  <w:rStyle w:val="Hyperlink"/>
                  <w:rFonts w:asciiTheme="minorHAnsi" w:hAnsiTheme="minorHAnsi" w:cstheme="minorHAnsi"/>
                  <w:szCs w:val="22"/>
                </w:rPr>
                <w:t>Flight Safety Corridor Program</w:t>
              </w:r>
            </w:hyperlink>
            <w:r w:rsidRPr="0081485E">
              <w:rPr>
                <w:rFonts w:asciiTheme="minorHAnsi" w:hAnsiTheme="minorHAnsi" w:cstheme="minorHAnsi"/>
                <w:color w:val="1F497D" w:themeColor="text2"/>
                <w:szCs w:val="22"/>
              </w:rPr>
              <w:t xml:space="preserve">, which requires the removal of over-height trees near the SeaTac Airport runway (trees that are identified as safety hazards for pilots in the case of emergency </w:t>
            </w:r>
            <w:r w:rsidR="00CE0D51">
              <w:rPr>
                <w:rFonts w:asciiTheme="minorHAnsi" w:hAnsiTheme="minorHAnsi" w:cstheme="minorHAnsi"/>
                <w:color w:val="1F497D" w:themeColor="text2"/>
                <w:szCs w:val="22"/>
              </w:rPr>
              <w:t>situations</w:t>
            </w:r>
            <w:r w:rsidRPr="0081485E">
              <w:rPr>
                <w:rFonts w:asciiTheme="minorHAnsi" w:hAnsiTheme="minorHAnsi" w:cstheme="minorHAnsi"/>
                <w:color w:val="1F497D" w:themeColor="text2"/>
                <w:szCs w:val="22"/>
              </w:rPr>
              <w:t>). The areas affected by the program are only in the cities of SeaTac, Burien, and Des Moines, which is why the grant program is limited to these communities.</w:t>
            </w:r>
          </w:p>
        </w:tc>
      </w:tr>
      <w:tr w:rsidR="001F3114" w:rsidRPr="003B0307" w14:paraId="494D4CAD" w14:textId="77777777" w:rsidTr="006038C3">
        <w:tc>
          <w:tcPr>
            <w:tcW w:w="4788" w:type="dxa"/>
          </w:tcPr>
          <w:p w14:paraId="7A9818C7" w14:textId="746E9D67" w:rsidR="001F3114" w:rsidRPr="0081485E" w:rsidRDefault="001F3114" w:rsidP="00AD3F9E">
            <w:pPr>
              <w:pStyle w:val="PlainText"/>
              <w:rPr>
                <w:color w:val="1F497D" w:themeColor="text2"/>
              </w:rPr>
            </w:pPr>
            <w:r w:rsidRPr="0081485E">
              <w:rPr>
                <w:color w:val="1F497D" w:themeColor="text2"/>
              </w:rPr>
              <w:t>Is a Chamber of Commerce eligible to apply or serve as a fiscal sponsor?</w:t>
            </w:r>
          </w:p>
        </w:tc>
        <w:tc>
          <w:tcPr>
            <w:tcW w:w="4788" w:type="dxa"/>
          </w:tcPr>
          <w:p w14:paraId="37FB9343" w14:textId="0467405E" w:rsidR="001F3114" w:rsidRPr="0081485E" w:rsidRDefault="001F3114" w:rsidP="00D5015E">
            <w:pPr>
              <w:pStyle w:val="PlainText"/>
              <w:rPr>
                <w:rFonts w:asciiTheme="minorHAnsi" w:hAnsiTheme="minorHAnsi" w:cstheme="minorHAnsi"/>
                <w:color w:val="1F497D" w:themeColor="text2"/>
                <w:szCs w:val="22"/>
              </w:rPr>
            </w:pPr>
            <w:r w:rsidRPr="0081485E">
              <w:rPr>
                <w:rFonts w:asciiTheme="minorHAnsi" w:hAnsiTheme="minorHAnsi" w:cstheme="minorHAnsi"/>
                <w:color w:val="1F497D" w:themeColor="text2"/>
                <w:szCs w:val="22"/>
              </w:rPr>
              <w:t xml:space="preserve">According to state law, the local Chamber of Commerce is eligible to apply for the ACE Fund's </w:t>
            </w:r>
            <w:r w:rsidRPr="0081485E">
              <w:rPr>
                <w:rFonts w:asciiTheme="minorHAnsi" w:hAnsiTheme="minorHAnsi" w:cstheme="minorHAnsi"/>
                <w:color w:val="1F497D" w:themeColor="text2"/>
                <w:szCs w:val="22"/>
              </w:rPr>
              <w:lastRenderedPageBreak/>
              <w:t xml:space="preserve">Small Matching Grants Program. </w:t>
            </w:r>
            <w:r w:rsidR="00D5015E">
              <w:rPr>
                <w:rFonts w:asciiTheme="minorHAnsi" w:hAnsiTheme="minorHAnsi" w:cstheme="minorHAnsi"/>
                <w:color w:val="1F497D" w:themeColor="text2"/>
                <w:szCs w:val="22"/>
              </w:rPr>
              <w:t xml:space="preserve">A </w:t>
            </w:r>
            <w:r w:rsidRPr="0081485E">
              <w:rPr>
                <w:rFonts w:asciiTheme="minorHAnsi" w:hAnsiTheme="minorHAnsi" w:cstheme="minorHAnsi"/>
                <w:color w:val="1F497D" w:themeColor="text2"/>
                <w:szCs w:val="22"/>
              </w:rPr>
              <w:t>Chamber could serve as a fiscal sponsor for groups seeking one. If you want to have the Chamber serve as a fiscal sponsor for your project, please contact them and check their availability to do so.</w:t>
            </w:r>
          </w:p>
        </w:tc>
      </w:tr>
      <w:tr w:rsidR="00C564EC" w:rsidRPr="003B0307" w14:paraId="4E00EF4C" w14:textId="77777777" w:rsidTr="006038C3">
        <w:tc>
          <w:tcPr>
            <w:tcW w:w="4788" w:type="dxa"/>
          </w:tcPr>
          <w:p w14:paraId="1B57A4DC" w14:textId="01F48AC3" w:rsidR="00C564EC" w:rsidRPr="00C564EC" w:rsidRDefault="00C564EC" w:rsidP="00AD3F9E">
            <w:pPr>
              <w:pStyle w:val="PlainText"/>
              <w:rPr>
                <w:color w:val="1F497D" w:themeColor="text2"/>
              </w:rPr>
            </w:pPr>
            <w:r w:rsidRPr="00C564EC">
              <w:rPr>
                <w:color w:val="1F497D" w:themeColor="text2"/>
              </w:rPr>
              <w:lastRenderedPageBreak/>
              <w:t>My organization works with different cultural groups to achieve common goals. Can multiple project partners apply to support the same project? If there are major differences in their approaches, is it still eligible?</w:t>
            </w:r>
          </w:p>
        </w:tc>
        <w:tc>
          <w:tcPr>
            <w:tcW w:w="4788" w:type="dxa"/>
          </w:tcPr>
          <w:p w14:paraId="0C5C5A4D" w14:textId="38302E47" w:rsidR="00C564EC" w:rsidRPr="00C564EC" w:rsidRDefault="00C564EC" w:rsidP="00477D4E">
            <w:pPr>
              <w:pStyle w:val="PlainText"/>
              <w:rPr>
                <w:rFonts w:asciiTheme="minorHAnsi" w:hAnsiTheme="minorHAnsi" w:cstheme="minorHAnsi"/>
                <w:color w:val="1F497D" w:themeColor="text2"/>
                <w:szCs w:val="22"/>
              </w:rPr>
            </w:pPr>
            <w:r w:rsidRPr="00C564EC">
              <w:rPr>
                <w:rFonts w:asciiTheme="minorHAnsi" w:hAnsiTheme="minorHAnsi" w:cstheme="minorHAnsi"/>
                <w:color w:val="1F497D" w:themeColor="text2"/>
                <w:szCs w:val="22"/>
              </w:rPr>
              <w:t>Yes, the Port can contract with different organizations to achieve common goals, but each organization has to demonstrate its distinct and unique approaches in its application.</w:t>
            </w:r>
          </w:p>
        </w:tc>
      </w:tr>
      <w:tr w:rsidR="00C564EC" w:rsidRPr="003B0307" w14:paraId="1B75A56D" w14:textId="77777777" w:rsidTr="006038C3">
        <w:tc>
          <w:tcPr>
            <w:tcW w:w="4788" w:type="dxa"/>
          </w:tcPr>
          <w:p w14:paraId="797D2DAC" w14:textId="6B3094DA" w:rsidR="00C564EC" w:rsidRPr="00C564EC" w:rsidRDefault="00C564EC" w:rsidP="00AD3F9E">
            <w:pPr>
              <w:pStyle w:val="PlainText"/>
              <w:rPr>
                <w:color w:val="1F497D" w:themeColor="text2"/>
              </w:rPr>
            </w:pPr>
            <w:r w:rsidRPr="00C564EC">
              <w:rPr>
                <w:rFonts w:eastAsia="Signika" w:cstheme="minorHAnsi"/>
                <w:color w:val="1F497D" w:themeColor="text2"/>
              </w:rPr>
              <w:t>Do “community-owned” resources like regional church property or non-profit spaces like conference centers count as “publicly owned?”</w:t>
            </w:r>
          </w:p>
        </w:tc>
        <w:tc>
          <w:tcPr>
            <w:tcW w:w="4788" w:type="dxa"/>
          </w:tcPr>
          <w:p w14:paraId="524E2887" w14:textId="2F812739" w:rsidR="00C564EC" w:rsidRPr="00C564EC" w:rsidRDefault="00C564EC" w:rsidP="00477D4E">
            <w:pPr>
              <w:pStyle w:val="PlainText"/>
              <w:rPr>
                <w:rFonts w:asciiTheme="minorHAnsi" w:hAnsiTheme="minorHAnsi" w:cstheme="minorHAnsi"/>
                <w:color w:val="1F497D" w:themeColor="text2"/>
                <w:szCs w:val="22"/>
              </w:rPr>
            </w:pPr>
            <w:r w:rsidRPr="00C564EC">
              <w:rPr>
                <w:rFonts w:eastAsia="Signika" w:cstheme="minorHAnsi"/>
                <w:color w:val="1F497D" w:themeColor="text2"/>
              </w:rPr>
              <w:t>According to legal definition, property owned by private companies, associations, or non-profit organizations are not publicly owned. Public land is limited to properties owned by government agencies like cities, school districts, Port authorities, and counties.</w:t>
            </w:r>
          </w:p>
        </w:tc>
      </w:tr>
      <w:tr w:rsidR="00C564EC" w:rsidRPr="003B0307" w14:paraId="36893357" w14:textId="77777777" w:rsidTr="006038C3">
        <w:tc>
          <w:tcPr>
            <w:tcW w:w="4788" w:type="dxa"/>
          </w:tcPr>
          <w:p w14:paraId="27E7E169" w14:textId="162F15F9" w:rsidR="00C564EC" w:rsidRPr="00C564EC" w:rsidRDefault="00C564EC" w:rsidP="00C564EC">
            <w:pPr>
              <w:pStyle w:val="PlainText"/>
              <w:rPr>
                <w:rFonts w:eastAsia="Signika" w:cstheme="minorHAnsi"/>
                <w:color w:val="1F497D" w:themeColor="text2"/>
              </w:rPr>
            </w:pPr>
            <w:r w:rsidRPr="00C564EC">
              <w:rPr>
                <w:rFonts w:eastAsia="Signika" w:cstheme="minorHAnsi"/>
                <w:color w:val="1F497D" w:themeColor="text2"/>
              </w:rPr>
              <w:t>Is nonprofit office space considered private property (we rent office space from private owner) if we want to conduct education and community engagement in the property? Are we still eligible to apply?</w:t>
            </w:r>
          </w:p>
          <w:p w14:paraId="330B3B6F" w14:textId="54903CC3" w:rsidR="00C564EC" w:rsidRPr="00C564EC" w:rsidRDefault="00C564EC" w:rsidP="00C564EC">
            <w:pPr>
              <w:pStyle w:val="PlainText"/>
              <w:rPr>
                <w:rFonts w:eastAsia="Signika" w:cstheme="minorHAnsi"/>
                <w:color w:val="1F497D" w:themeColor="text2"/>
              </w:rPr>
            </w:pPr>
          </w:p>
        </w:tc>
        <w:tc>
          <w:tcPr>
            <w:tcW w:w="4788" w:type="dxa"/>
          </w:tcPr>
          <w:p w14:paraId="50F3DD9A" w14:textId="6DF14015" w:rsidR="00C564EC" w:rsidRPr="00C564EC" w:rsidRDefault="00C564EC" w:rsidP="00C564EC">
            <w:pPr>
              <w:pStyle w:val="PlainText"/>
              <w:rPr>
                <w:rFonts w:eastAsia="Signika" w:cstheme="minorHAnsi"/>
                <w:color w:val="1F497D" w:themeColor="text2"/>
              </w:rPr>
            </w:pPr>
            <w:r w:rsidRPr="00C564EC">
              <w:rPr>
                <w:rFonts w:eastAsia="Signika" w:cstheme="minorHAnsi"/>
                <w:color w:val="1F497D" w:themeColor="text2"/>
              </w:rPr>
              <w:t xml:space="preserve">This project is eligible since it is not making infrastructural improvements to private property.  As a non-profit conducting environmental education in your own space, no permitting is required. Environmental improvement projects on private property are NOT eligible for funding – like placing a rain garden on church property or installing a solar panel in the courtyard of a private apartment building. </w:t>
            </w:r>
          </w:p>
        </w:tc>
      </w:tr>
    </w:tbl>
    <w:p w14:paraId="04F6DA9D" w14:textId="3B4A8983" w:rsidR="00F8321E" w:rsidRPr="005D0E17" w:rsidRDefault="00504806" w:rsidP="00D228A6">
      <w:pPr>
        <w:pStyle w:val="Heading1"/>
        <w:tabs>
          <w:tab w:val="right" w:pos="10300"/>
        </w:tabs>
        <w:rPr>
          <w:rFonts w:eastAsia="Signika"/>
        </w:rPr>
      </w:pPr>
      <w:bookmarkStart w:id="4" w:name="_Toc521566580"/>
      <w:r w:rsidRPr="005D0E17">
        <w:rPr>
          <w:rFonts w:eastAsia="Signika"/>
        </w:rPr>
        <w:t>3</w:t>
      </w:r>
      <w:r w:rsidR="00F8321E" w:rsidRPr="005D0E17">
        <w:rPr>
          <w:rFonts w:eastAsia="Signika"/>
        </w:rPr>
        <w:t>. Permitting</w:t>
      </w:r>
      <w:r w:rsidRPr="005D0E17">
        <w:rPr>
          <w:rFonts w:eastAsia="Signika"/>
        </w:rPr>
        <w:t xml:space="preserve"> and Disbursements</w:t>
      </w:r>
      <w:r w:rsidR="00F8321E" w:rsidRPr="005D0E17">
        <w:rPr>
          <w:rFonts w:eastAsia="Signika"/>
        </w:rPr>
        <w:t>:</w:t>
      </w:r>
      <w:bookmarkEnd w:id="4"/>
      <w:r w:rsidR="00D228A6">
        <w:rPr>
          <w:rFonts w:eastAsia="Signika"/>
        </w:rPr>
        <w:tab/>
      </w:r>
    </w:p>
    <w:tbl>
      <w:tblPr>
        <w:tblStyle w:val="TableGrid"/>
        <w:tblW w:w="0" w:type="auto"/>
        <w:tblLook w:val="04A0" w:firstRow="1" w:lastRow="0" w:firstColumn="1" w:lastColumn="0" w:noHBand="0" w:noVBand="1"/>
      </w:tblPr>
      <w:tblGrid>
        <w:gridCol w:w="4788"/>
        <w:gridCol w:w="4788"/>
      </w:tblGrid>
      <w:tr w:rsidR="00913B27" w:rsidRPr="003B0307" w14:paraId="1CB312A4" w14:textId="77777777" w:rsidTr="006038C3">
        <w:tc>
          <w:tcPr>
            <w:tcW w:w="4788" w:type="dxa"/>
          </w:tcPr>
          <w:p w14:paraId="0D2D720F" w14:textId="77777777" w:rsidR="00F8321E" w:rsidRPr="00C564EC" w:rsidRDefault="00F8321E" w:rsidP="006038C3">
            <w:pPr>
              <w:rPr>
                <w:rFonts w:eastAsia="Signika" w:cstheme="minorHAnsi"/>
                <w:b/>
                <w:color w:val="1F497D" w:themeColor="text2"/>
                <w:sz w:val="24"/>
                <w:szCs w:val="24"/>
              </w:rPr>
            </w:pPr>
            <w:r w:rsidRPr="00C564EC">
              <w:rPr>
                <w:rFonts w:eastAsia="Signika" w:cstheme="minorHAnsi"/>
                <w:b/>
                <w:color w:val="1F497D" w:themeColor="text2"/>
                <w:sz w:val="24"/>
                <w:szCs w:val="24"/>
              </w:rPr>
              <w:t xml:space="preserve">Questions </w:t>
            </w:r>
          </w:p>
        </w:tc>
        <w:tc>
          <w:tcPr>
            <w:tcW w:w="4788" w:type="dxa"/>
          </w:tcPr>
          <w:p w14:paraId="237D65B2" w14:textId="77777777" w:rsidR="00F8321E" w:rsidRPr="00C564EC" w:rsidRDefault="00F8321E" w:rsidP="006038C3">
            <w:pPr>
              <w:rPr>
                <w:rFonts w:eastAsia="Signika" w:cstheme="minorHAnsi"/>
                <w:b/>
                <w:color w:val="1F497D" w:themeColor="text2"/>
                <w:sz w:val="24"/>
                <w:szCs w:val="24"/>
              </w:rPr>
            </w:pPr>
            <w:r w:rsidRPr="00C564EC">
              <w:rPr>
                <w:rFonts w:eastAsia="Signika" w:cstheme="minorHAnsi"/>
                <w:b/>
                <w:color w:val="1F497D" w:themeColor="text2"/>
                <w:sz w:val="24"/>
                <w:szCs w:val="24"/>
              </w:rPr>
              <w:t xml:space="preserve">Answers </w:t>
            </w:r>
          </w:p>
        </w:tc>
      </w:tr>
      <w:tr w:rsidR="00913B27" w:rsidRPr="003B0307" w14:paraId="6AC7CEEE" w14:textId="77777777" w:rsidTr="006038C3">
        <w:tc>
          <w:tcPr>
            <w:tcW w:w="4788" w:type="dxa"/>
          </w:tcPr>
          <w:p w14:paraId="56F3C7C2" w14:textId="5113EF6A" w:rsidR="00913B27" w:rsidRPr="003B0307" w:rsidRDefault="00913B27" w:rsidP="00913B27">
            <w:pPr>
              <w:rPr>
                <w:rFonts w:eastAsia="Signika" w:cstheme="minorHAnsi"/>
                <w:color w:val="1F497D" w:themeColor="text2"/>
              </w:rPr>
            </w:pPr>
            <w:r w:rsidRPr="003B0307">
              <w:rPr>
                <w:rFonts w:eastAsia="Signika" w:cstheme="minorHAnsi"/>
                <w:color w:val="1F497D" w:themeColor="text2"/>
              </w:rPr>
              <w:t>What kind of information is needed at the time of application to demonstrate I understand my project’s permitting needs?</w:t>
            </w:r>
          </w:p>
        </w:tc>
        <w:tc>
          <w:tcPr>
            <w:tcW w:w="4788" w:type="dxa"/>
          </w:tcPr>
          <w:p w14:paraId="614337FD" w14:textId="5DDFF5EF" w:rsidR="00913B27" w:rsidRPr="003B0307" w:rsidRDefault="00913B27" w:rsidP="006038C3">
            <w:pPr>
              <w:rPr>
                <w:rFonts w:eastAsia="Signika" w:cstheme="minorHAnsi"/>
                <w:color w:val="1F497D" w:themeColor="text2"/>
              </w:rPr>
            </w:pPr>
            <w:r w:rsidRPr="003B0307">
              <w:rPr>
                <w:rFonts w:eastAsia="Signika" w:cstheme="minorHAnsi"/>
                <w:color w:val="1F497D" w:themeColor="text2"/>
              </w:rPr>
              <w:t xml:space="preserve">State that you have reached out to cities and gained an understanding of this as described in </w:t>
            </w:r>
            <w:r w:rsidR="00D5015E">
              <w:rPr>
                <w:rFonts w:eastAsia="Signika" w:cstheme="minorHAnsi"/>
                <w:color w:val="1F497D" w:themeColor="text2"/>
              </w:rPr>
              <w:t>Application, Section VI</w:t>
            </w:r>
            <w:r w:rsidRPr="001F3114">
              <w:rPr>
                <w:rFonts w:eastAsia="Signika" w:cstheme="minorHAnsi"/>
                <w:color w:val="1F497D" w:themeColor="text2"/>
              </w:rPr>
              <w:t>. Additional</w:t>
            </w:r>
            <w:r w:rsidRPr="003B0307">
              <w:rPr>
                <w:rFonts w:eastAsia="Signika" w:cstheme="minorHAnsi"/>
                <w:color w:val="1F497D" w:themeColor="text2"/>
              </w:rPr>
              <w:t xml:space="preserve"> documentation is not required at this point in the application process.</w:t>
            </w:r>
          </w:p>
        </w:tc>
      </w:tr>
      <w:tr w:rsidR="00E235FD" w:rsidRPr="003B0307" w14:paraId="5DB2F55B" w14:textId="77777777" w:rsidTr="006038C3">
        <w:tc>
          <w:tcPr>
            <w:tcW w:w="4788" w:type="dxa"/>
          </w:tcPr>
          <w:p w14:paraId="2E796F54" w14:textId="1DCCBC1E" w:rsidR="00E235FD" w:rsidRPr="003B0307" w:rsidRDefault="00E235FD" w:rsidP="002E4ADF">
            <w:pPr>
              <w:rPr>
                <w:rFonts w:eastAsia="Signika" w:cstheme="minorHAnsi"/>
                <w:color w:val="1F497D" w:themeColor="text2"/>
              </w:rPr>
            </w:pPr>
            <w:r w:rsidRPr="003B0307">
              <w:rPr>
                <w:rFonts w:eastAsia="Signika" w:cstheme="minorHAnsi"/>
                <w:color w:val="1F497D" w:themeColor="text2"/>
              </w:rPr>
              <w:t xml:space="preserve">Do we need to have our permits by the time the application is due? </w:t>
            </w:r>
            <w:r>
              <w:rPr>
                <w:rFonts w:eastAsia="Signika" w:cstheme="minorHAnsi"/>
                <w:color w:val="1F497D" w:themeColor="text2"/>
              </w:rPr>
              <w:t>If so, what type of permits will I need for my project?</w:t>
            </w:r>
          </w:p>
          <w:p w14:paraId="1CDEE12A" w14:textId="1E3ED54F" w:rsidR="00E235FD" w:rsidRPr="003B0307" w:rsidRDefault="00E235FD" w:rsidP="006038C3">
            <w:pPr>
              <w:rPr>
                <w:rFonts w:eastAsia="Signika" w:cstheme="minorHAnsi"/>
                <w:color w:val="1F497D" w:themeColor="text2"/>
              </w:rPr>
            </w:pPr>
          </w:p>
        </w:tc>
        <w:tc>
          <w:tcPr>
            <w:tcW w:w="4788" w:type="dxa"/>
          </w:tcPr>
          <w:p w14:paraId="2D70DBF4" w14:textId="7490796A" w:rsidR="00E235FD" w:rsidRPr="003B0307" w:rsidRDefault="00CF61B5" w:rsidP="00D5015E">
            <w:pPr>
              <w:rPr>
                <w:rFonts w:eastAsia="Signika" w:cstheme="minorHAnsi"/>
                <w:color w:val="1F497D" w:themeColor="text2"/>
              </w:rPr>
            </w:pPr>
            <w:r w:rsidRPr="001F3114">
              <w:rPr>
                <w:rFonts w:cstheme="minorHAnsi"/>
                <w:color w:val="1F497D" w:themeColor="text2"/>
              </w:rPr>
              <w:t>See Application, Section VI</w:t>
            </w:r>
            <w:r w:rsidR="00E235FD" w:rsidRPr="001F3114">
              <w:rPr>
                <w:rFonts w:cstheme="minorHAnsi"/>
                <w:color w:val="1F497D" w:themeColor="text2"/>
              </w:rPr>
              <w:t>.</w:t>
            </w:r>
            <w:r w:rsidR="00E235FD" w:rsidRPr="003B0307">
              <w:rPr>
                <w:rFonts w:cstheme="minorHAnsi"/>
                <w:color w:val="1F497D" w:themeColor="text2"/>
              </w:rPr>
              <w:t xml:space="preserve">  Cities will need to be informed about your project and will help identify the correct permit needed for your project a permit is not required by the time the application is due.</w:t>
            </w:r>
          </w:p>
        </w:tc>
      </w:tr>
      <w:tr w:rsidR="00E235FD" w:rsidRPr="003B0307" w14:paraId="14BD72BA" w14:textId="77777777" w:rsidTr="006038C3">
        <w:tc>
          <w:tcPr>
            <w:tcW w:w="4788" w:type="dxa"/>
          </w:tcPr>
          <w:p w14:paraId="49E4E005" w14:textId="1884E2ED" w:rsidR="00E235FD" w:rsidRPr="003B0307" w:rsidRDefault="00E235FD" w:rsidP="006038C3">
            <w:pPr>
              <w:rPr>
                <w:rFonts w:eastAsia="Signika" w:cstheme="minorHAnsi"/>
                <w:color w:val="1F497D" w:themeColor="text2"/>
              </w:rPr>
            </w:pPr>
            <w:r w:rsidRPr="003B0307">
              <w:rPr>
                <w:rFonts w:eastAsia="Signika" w:cstheme="minorHAnsi"/>
                <w:color w:val="1F497D" w:themeColor="text2"/>
              </w:rPr>
              <w:t>How is the money distributed? Will my non-profit get a check for the full amount as soon as it is awarded?</w:t>
            </w:r>
          </w:p>
        </w:tc>
        <w:tc>
          <w:tcPr>
            <w:tcW w:w="4788" w:type="dxa"/>
          </w:tcPr>
          <w:p w14:paraId="6C730CC2" w14:textId="56A4F147" w:rsidR="00E235FD" w:rsidRPr="003B0307" w:rsidRDefault="00E235FD" w:rsidP="006038C3">
            <w:pPr>
              <w:rPr>
                <w:rFonts w:eastAsia="Signika" w:cstheme="minorHAnsi"/>
                <w:color w:val="1F497D" w:themeColor="text2"/>
              </w:rPr>
            </w:pPr>
            <w:r w:rsidRPr="003B0307">
              <w:rPr>
                <w:rFonts w:eastAsia="Signika" w:cstheme="minorHAnsi"/>
                <w:color w:val="1F497D" w:themeColor="text2"/>
              </w:rPr>
              <w:t>Successful applicants will be notified of the award and the Port will execute a contract with the organization. Projects must be implemented within one year. Awards are ONLY reimbursable and will require adequate evidence of all expenditures through receipts and invoices. The Port is not able to provide payment up-front to any grantee.</w:t>
            </w:r>
          </w:p>
        </w:tc>
      </w:tr>
      <w:tr w:rsidR="00E235FD" w:rsidRPr="003B0307" w14:paraId="3E21A9D7" w14:textId="77777777" w:rsidTr="006038C3">
        <w:tc>
          <w:tcPr>
            <w:tcW w:w="4788" w:type="dxa"/>
          </w:tcPr>
          <w:p w14:paraId="42E713F9" w14:textId="25808ACC" w:rsidR="00E235FD" w:rsidRPr="003B0307" w:rsidRDefault="00E235FD" w:rsidP="006038C3">
            <w:pPr>
              <w:rPr>
                <w:rFonts w:eastAsia="Signika" w:cstheme="minorHAnsi"/>
                <w:color w:val="1F497D" w:themeColor="text2"/>
              </w:rPr>
            </w:pPr>
            <w:r w:rsidRPr="003B0307">
              <w:rPr>
                <w:rFonts w:eastAsia="Signika" w:cstheme="minorHAnsi"/>
                <w:color w:val="1F497D" w:themeColor="text2"/>
              </w:rPr>
              <w:lastRenderedPageBreak/>
              <w:t>What insurance is needed in order to apply for funding?</w:t>
            </w:r>
            <w:r w:rsidR="00D5015E" w:rsidRPr="003B0307">
              <w:rPr>
                <w:rFonts w:eastAsia="Signika" w:cstheme="minorHAnsi"/>
                <w:color w:val="1F497D" w:themeColor="text2"/>
              </w:rPr>
              <w:t xml:space="preserve"> Does the fiscal </w:t>
            </w:r>
            <w:r w:rsidR="00D5015E">
              <w:rPr>
                <w:rFonts w:eastAsia="Signika" w:cstheme="minorHAnsi"/>
                <w:color w:val="1F497D" w:themeColor="text2"/>
              </w:rPr>
              <w:t>sponsor</w:t>
            </w:r>
            <w:r w:rsidR="00D5015E" w:rsidRPr="003B0307">
              <w:rPr>
                <w:rFonts w:eastAsia="Signika" w:cstheme="minorHAnsi"/>
                <w:color w:val="1F497D" w:themeColor="text2"/>
              </w:rPr>
              <w:t xml:space="preserve"> need to have insurance at the time of application?</w:t>
            </w:r>
          </w:p>
        </w:tc>
        <w:tc>
          <w:tcPr>
            <w:tcW w:w="4788" w:type="dxa"/>
          </w:tcPr>
          <w:p w14:paraId="35F61F75" w14:textId="0AA05097" w:rsidR="00E235FD" w:rsidRPr="003B0307" w:rsidRDefault="00E235FD" w:rsidP="006038C3">
            <w:pPr>
              <w:rPr>
                <w:rFonts w:eastAsia="Signika" w:cstheme="minorHAnsi"/>
                <w:color w:val="1F497D" w:themeColor="text2"/>
              </w:rPr>
            </w:pPr>
            <w:r w:rsidRPr="003B0307">
              <w:rPr>
                <w:rFonts w:eastAsia="Signika" w:cstheme="minorHAnsi"/>
                <w:color w:val="1F497D" w:themeColor="text2"/>
              </w:rPr>
              <w:t xml:space="preserve">At the time of application there is no requirement for insurance. Insurance requirements will be included in the contract. </w:t>
            </w:r>
          </w:p>
        </w:tc>
      </w:tr>
    </w:tbl>
    <w:p w14:paraId="2A65D01B" w14:textId="72580EF8" w:rsidR="00F8321E" w:rsidRPr="005D0E17" w:rsidRDefault="00504806" w:rsidP="003B0307">
      <w:pPr>
        <w:pStyle w:val="Heading1"/>
        <w:rPr>
          <w:rFonts w:eastAsia="Signika"/>
        </w:rPr>
      </w:pPr>
      <w:bookmarkStart w:id="5" w:name="_Toc521566581"/>
      <w:r w:rsidRPr="005D0E17">
        <w:rPr>
          <w:rFonts w:eastAsia="Signika"/>
        </w:rPr>
        <w:t>4</w:t>
      </w:r>
      <w:r w:rsidR="00F8321E" w:rsidRPr="005D0E17">
        <w:rPr>
          <w:rFonts w:eastAsia="Signika"/>
        </w:rPr>
        <w:t>. Scoring</w:t>
      </w:r>
      <w:r w:rsidRPr="005D0E17">
        <w:rPr>
          <w:rFonts w:eastAsia="Signika"/>
        </w:rPr>
        <w:t xml:space="preserve"> and 3:1 Match</w:t>
      </w:r>
      <w:r w:rsidR="00F8321E" w:rsidRPr="005D0E17">
        <w:rPr>
          <w:rFonts w:eastAsia="Signika"/>
        </w:rPr>
        <w:t>:</w:t>
      </w:r>
      <w:bookmarkEnd w:id="5"/>
      <w:r w:rsidR="00F8321E" w:rsidRPr="005D0E17">
        <w:rPr>
          <w:rFonts w:eastAsia="Signika"/>
        </w:rPr>
        <w:t xml:space="preserve"> </w:t>
      </w:r>
    </w:p>
    <w:tbl>
      <w:tblPr>
        <w:tblStyle w:val="TableGrid"/>
        <w:tblW w:w="0" w:type="auto"/>
        <w:tblLook w:val="04A0" w:firstRow="1" w:lastRow="0" w:firstColumn="1" w:lastColumn="0" w:noHBand="0" w:noVBand="1"/>
      </w:tblPr>
      <w:tblGrid>
        <w:gridCol w:w="4788"/>
        <w:gridCol w:w="4788"/>
      </w:tblGrid>
      <w:tr w:rsidR="00913B27" w:rsidRPr="00913B27" w14:paraId="652EC955" w14:textId="77777777" w:rsidTr="006038C3">
        <w:tc>
          <w:tcPr>
            <w:tcW w:w="4788" w:type="dxa"/>
          </w:tcPr>
          <w:p w14:paraId="1EED7640" w14:textId="77777777" w:rsidR="00F8321E" w:rsidRPr="00C564EC" w:rsidRDefault="00F8321E" w:rsidP="006038C3">
            <w:pPr>
              <w:rPr>
                <w:rFonts w:eastAsia="Signika" w:cstheme="minorHAnsi"/>
                <w:b/>
                <w:color w:val="1F497D" w:themeColor="text2"/>
                <w:sz w:val="24"/>
                <w:szCs w:val="24"/>
              </w:rPr>
            </w:pPr>
            <w:r w:rsidRPr="00C564EC">
              <w:rPr>
                <w:rFonts w:eastAsia="Signika" w:cstheme="minorHAnsi"/>
                <w:b/>
                <w:color w:val="1F497D" w:themeColor="text2"/>
                <w:sz w:val="24"/>
                <w:szCs w:val="24"/>
              </w:rPr>
              <w:t xml:space="preserve">Questions </w:t>
            </w:r>
          </w:p>
        </w:tc>
        <w:tc>
          <w:tcPr>
            <w:tcW w:w="4788" w:type="dxa"/>
          </w:tcPr>
          <w:p w14:paraId="16DE31F2" w14:textId="77777777" w:rsidR="00F8321E" w:rsidRPr="00C564EC" w:rsidRDefault="00F8321E" w:rsidP="006038C3">
            <w:pPr>
              <w:rPr>
                <w:rFonts w:eastAsia="Signika" w:cstheme="minorHAnsi"/>
                <w:b/>
                <w:color w:val="1F497D" w:themeColor="text2"/>
                <w:sz w:val="24"/>
                <w:szCs w:val="24"/>
              </w:rPr>
            </w:pPr>
            <w:r w:rsidRPr="00C564EC">
              <w:rPr>
                <w:rFonts w:eastAsia="Signika" w:cstheme="minorHAnsi"/>
                <w:b/>
                <w:color w:val="1F497D" w:themeColor="text2"/>
                <w:sz w:val="24"/>
                <w:szCs w:val="24"/>
              </w:rPr>
              <w:t xml:space="preserve">Answers </w:t>
            </w:r>
          </w:p>
        </w:tc>
      </w:tr>
      <w:tr w:rsidR="00C564EC" w:rsidRPr="003B0307" w14:paraId="476975CC" w14:textId="77777777" w:rsidTr="006038C3">
        <w:tc>
          <w:tcPr>
            <w:tcW w:w="4788" w:type="dxa"/>
          </w:tcPr>
          <w:p w14:paraId="2CA11019" w14:textId="33D8F5DE" w:rsidR="00C564EC" w:rsidRPr="00C564EC" w:rsidRDefault="00C564EC" w:rsidP="006038C3">
            <w:pPr>
              <w:rPr>
                <w:rFonts w:eastAsia="Signika" w:cstheme="minorHAnsi"/>
                <w:color w:val="1F497D" w:themeColor="text2"/>
              </w:rPr>
            </w:pPr>
            <w:r>
              <w:rPr>
                <w:rFonts w:eastAsia="Signika" w:cstheme="minorHAnsi"/>
                <w:color w:val="1F497D" w:themeColor="text2"/>
              </w:rPr>
              <w:t xml:space="preserve">Can you offer some examples of how projects can meet the 3:1 match? </w:t>
            </w:r>
          </w:p>
        </w:tc>
        <w:tc>
          <w:tcPr>
            <w:tcW w:w="4788" w:type="dxa"/>
          </w:tcPr>
          <w:p w14:paraId="39F35750" w14:textId="70CBEA59" w:rsidR="00C564EC" w:rsidRPr="00C564EC" w:rsidRDefault="00D5015E" w:rsidP="00E235FD">
            <w:pPr>
              <w:rPr>
                <w:rFonts w:eastAsia="Signika" w:cstheme="minorHAnsi"/>
                <w:color w:val="1F497D" w:themeColor="text2"/>
              </w:rPr>
            </w:pPr>
            <w:r>
              <w:rPr>
                <w:rFonts w:eastAsia="Signika" w:cstheme="minorHAnsi"/>
                <w:color w:val="1F497D" w:themeColor="text2"/>
              </w:rPr>
              <w:t xml:space="preserve">Attachment D in the </w:t>
            </w:r>
            <w:hyperlink r:id="rId20" w:history="1">
              <w:r w:rsidRPr="00D5015E">
                <w:rPr>
                  <w:rStyle w:val="Hyperlink"/>
                  <w:rFonts w:eastAsia="Signika" w:cstheme="minorHAnsi"/>
                </w:rPr>
                <w:t>Application</w:t>
              </w:r>
            </w:hyperlink>
            <w:r w:rsidR="00C564EC">
              <w:rPr>
                <w:rFonts w:eastAsia="Signika" w:cstheme="minorHAnsi"/>
                <w:color w:val="1F497D" w:themeColor="text2"/>
              </w:rPr>
              <w:t xml:space="preserve"> offers many examples of how applicants can easily ensure their projects satisfy the required match. </w:t>
            </w:r>
          </w:p>
        </w:tc>
      </w:tr>
      <w:tr w:rsidR="00C564EC" w:rsidRPr="003B0307" w14:paraId="50E87935" w14:textId="77777777" w:rsidTr="006038C3">
        <w:tc>
          <w:tcPr>
            <w:tcW w:w="4788" w:type="dxa"/>
          </w:tcPr>
          <w:p w14:paraId="5714DD93" w14:textId="2E48C081" w:rsidR="00C564EC" w:rsidRPr="003B0307" w:rsidRDefault="00C564EC" w:rsidP="006038C3">
            <w:pPr>
              <w:rPr>
                <w:rFonts w:eastAsia="Signika" w:cstheme="minorHAnsi"/>
                <w:color w:val="1F497D" w:themeColor="text2"/>
                <w:szCs w:val="20"/>
              </w:rPr>
            </w:pPr>
            <w:r w:rsidRPr="00C564EC">
              <w:rPr>
                <w:rFonts w:eastAsia="Signika" w:cstheme="minorHAnsi"/>
                <w:color w:val="1F497D" w:themeColor="text2"/>
              </w:rPr>
              <w:t>My organization plans to have one large event and smaller community-building events related to the project. Is there any preference given to the types of project activities an applicant can do?</w:t>
            </w:r>
          </w:p>
        </w:tc>
        <w:tc>
          <w:tcPr>
            <w:tcW w:w="4788" w:type="dxa"/>
          </w:tcPr>
          <w:p w14:paraId="56853FAB" w14:textId="380DF36C" w:rsidR="00C564EC" w:rsidRPr="003B0307" w:rsidRDefault="00C564EC" w:rsidP="00E235FD">
            <w:pPr>
              <w:rPr>
                <w:rFonts w:eastAsia="Signika" w:cstheme="minorHAnsi"/>
                <w:color w:val="1F497D" w:themeColor="text2"/>
                <w:szCs w:val="20"/>
              </w:rPr>
            </w:pPr>
            <w:r w:rsidRPr="00C564EC">
              <w:rPr>
                <w:rFonts w:eastAsia="Signika" w:cstheme="minorHAnsi"/>
                <w:color w:val="1F497D" w:themeColor="text2"/>
              </w:rPr>
              <w:t>No, there is no preference given to types of activities your project may do. To be competitive, however, the application should make it clear exactly how each activity planned demonstrates environmental benefit to residents</w:t>
            </w:r>
          </w:p>
        </w:tc>
      </w:tr>
      <w:tr w:rsidR="00C564EC" w:rsidRPr="00C564EC" w14:paraId="2D60C4DD" w14:textId="77777777" w:rsidTr="006038C3">
        <w:tc>
          <w:tcPr>
            <w:tcW w:w="4788" w:type="dxa"/>
          </w:tcPr>
          <w:p w14:paraId="4EF9325B" w14:textId="05509E6D" w:rsidR="00C564EC" w:rsidRPr="00C564EC" w:rsidRDefault="00C564EC" w:rsidP="006038C3">
            <w:pPr>
              <w:rPr>
                <w:rFonts w:eastAsia="Signika" w:cstheme="minorHAnsi"/>
                <w:color w:val="1F497D" w:themeColor="text2"/>
                <w:szCs w:val="20"/>
              </w:rPr>
            </w:pPr>
            <w:r w:rsidRPr="00C564EC">
              <w:rPr>
                <w:color w:val="1F497D" w:themeColor="text2"/>
              </w:rPr>
              <w:t>Is there any preference to what “Match Options” my project uses to satisfy the 3:1 required match?</w:t>
            </w:r>
          </w:p>
        </w:tc>
        <w:tc>
          <w:tcPr>
            <w:tcW w:w="4788" w:type="dxa"/>
          </w:tcPr>
          <w:p w14:paraId="490DB18A" w14:textId="5AAF1A89" w:rsidR="00C564EC" w:rsidRPr="00C564EC" w:rsidRDefault="00C564EC" w:rsidP="00E235FD">
            <w:pPr>
              <w:rPr>
                <w:rFonts w:eastAsia="Signika" w:cstheme="minorHAnsi"/>
                <w:color w:val="1F497D" w:themeColor="text2"/>
                <w:szCs w:val="20"/>
              </w:rPr>
            </w:pPr>
            <w:r w:rsidRPr="00C564EC">
              <w:rPr>
                <w:rFonts w:cstheme="minorHAnsi"/>
                <w:color w:val="1F497D" w:themeColor="text2"/>
              </w:rPr>
              <w:t>No, there is no preference on how your project chooses to satisfy the 3:1 match, but, it is required that your application demonstrate your intention and capacity to satisfy the match. If selected, Port staff will work with your project leadership to ensure that the</w:t>
            </w:r>
            <w:r w:rsidR="0070726F">
              <w:rPr>
                <w:rFonts w:cstheme="minorHAnsi"/>
                <w:color w:val="1F497D" w:themeColor="text2"/>
              </w:rPr>
              <w:t xml:space="preserve"> state-required</w:t>
            </w:r>
            <w:r w:rsidRPr="00C564EC">
              <w:rPr>
                <w:rFonts w:cstheme="minorHAnsi"/>
                <w:color w:val="1F497D" w:themeColor="text2"/>
              </w:rPr>
              <w:t xml:space="preserve"> match is satisfied by the end of your contract.</w:t>
            </w:r>
          </w:p>
        </w:tc>
      </w:tr>
      <w:tr w:rsidR="00C564EC" w:rsidRPr="00C564EC" w14:paraId="419DDEF0" w14:textId="77777777" w:rsidTr="006038C3">
        <w:tc>
          <w:tcPr>
            <w:tcW w:w="4788" w:type="dxa"/>
          </w:tcPr>
          <w:p w14:paraId="4EEEB977" w14:textId="2BFB8B4E" w:rsidR="00C564EC" w:rsidRPr="003B0307" w:rsidRDefault="00C564EC" w:rsidP="006038C3">
            <w:pPr>
              <w:rPr>
                <w:rFonts w:eastAsia="Signika" w:cstheme="minorHAnsi"/>
                <w:color w:val="1F497D" w:themeColor="text2"/>
                <w:szCs w:val="20"/>
              </w:rPr>
            </w:pPr>
            <w:r w:rsidRPr="003B0307">
              <w:rPr>
                <w:rFonts w:eastAsia="Signika" w:cstheme="minorHAnsi"/>
                <w:color w:val="1F497D" w:themeColor="text2"/>
                <w:szCs w:val="20"/>
              </w:rPr>
              <w:t>Can I get an item donated by someone from Craigslist to help satisfy the match?</w:t>
            </w:r>
          </w:p>
        </w:tc>
        <w:tc>
          <w:tcPr>
            <w:tcW w:w="4788" w:type="dxa"/>
          </w:tcPr>
          <w:p w14:paraId="374DE02D" w14:textId="03CB6A56" w:rsidR="00C564EC" w:rsidRPr="00C564EC" w:rsidRDefault="00C564EC" w:rsidP="00E235FD">
            <w:pPr>
              <w:rPr>
                <w:rFonts w:eastAsia="Signika" w:cstheme="minorHAnsi"/>
                <w:color w:val="1F497D" w:themeColor="text2"/>
                <w:szCs w:val="20"/>
              </w:rPr>
            </w:pPr>
            <w:r w:rsidRPr="00C564EC">
              <w:rPr>
                <w:rFonts w:eastAsia="Signika" w:cstheme="minorHAnsi"/>
                <w:color w:val="1F497D" w:themeColor="text2"/>
                <w:szCs w:val="20"/>
              </w:rPr>
              <w:t xml:space="preserve">Yes, the donor must provide documentation stating the value of the item and that it is being donated on behalf of the project. </w:t>
            </w:r>
          </w:p>
        </w:tc>
      </w:tr>
      <w:tr w:rsidR="00C564EC" w:rsidRPr="00C564EC" w14:paraId="00430036" w14:textId="77777777" w:rsidTr="006038C3">
        <w:tc>
          <w:tcPr>
            <w:tcW w:w="4788" w:type="dxa"/>
          </w:tcPr>
          <w:p w14:paraId="3F38E897" w14:textId="2F23D602" w:rsidR="00C564EC" w:rsidRPr="003B0307" w:rsidRDefault="00C564EC" w:rsidP="00E74996">
            <w:pPr>
              <w:rPr>
                <w:rFonts w:cstheme="minorHAnsi"/>
                <w:color w:val="1F497D" w:themeColor="text2"/>
              </w:rPr>
            </w:pPr>
            <w:r w:rsidRPr="003B0307">
              <w:rPr>
                <w:rFonts w:cstheme="minorHAnsi"/>
                <w:color w:val="1F497D" w:themeColor="text2"/>
              </w:rPr>
              <w:t>I’m int</w:t>
            </w:r>
            <w:r>
              <w:rPr>
                <w:rFonts w:cstheme="minorHAnsi"/>
                <w:color w:val="1F497D" w:themeColor="text2"/>
              </w:rPr>
              <w:t>erested is using “Match Option 8</w:t>
            </w:r>
            <w:r w:rsidR="0070726F">
              <w:rPr>
                <w:rFonts w:cstheme="minorHAnsi"/>
                <w:color w:val="1F497D" w:themeColor="text2"/>
              </w:rPr>
              <w:t xml:space="preserve"> (cash donation or grants acquired during the </w:t>
            </w:r>
            <w:r w:rsidRPr="003B0307">
              <w:rPr>
                <w:rFonts w:cstheme="minorHAnsi"/>
                <w:color w:val="1F497D" w:themeColor="text2"/>
              </w:rPr>
              <w:t xml:space="preserve">project)” to satisfy the requirement. I have submitted a grant recently and it is currently “pending” review from the potential funder, so it’s not committed yet. But, my organization is committed to do this project with or without that grant coming through, and so we’d pay for it out of pocket. Can I list that request as a part of my match commitment? </w:t>
            </w:r>
          </w:p>
          <w:p w14:paraId="607E66B1" w14:textId="77777777" w:rsidR="00C564EC" w:rsidRPr="003B0307" w:rsidRDefault="00C564EC" w:rsidP="006038C3">
            <w:pPr>
              <w:rPr>
                <w:rFonts w:eastAsia="Signika" w:cstheme="minorHAnsi"/>
                <w:color w:val="1F497D" w:themeColor="text2"/>
                <w:szCs w:val="20"/>
              </w:rPr>
            </w:pPr>
          </w:p>
        </w:tc>
        <w:tc>
          <w:tcPr>
            <w:tcW w:w="4788" w:type="dxa"/>
          </w:tcPr>
          <w:p w14:paraId="6C367568" w14:textId="51ACD95E" w:rsidR="00C564EC" w:rsidRPr="00C564EC" w:rsidRDefault="00C564EC" w:rsidP="00E235FD">
            <w:pPr>
              <w:rPr>
                <w:rFonts w:eastAsia="Signika" w:cstheme="minorHAnsi"/>
                <w:color w:val="1F497D" w:themeColor="text2"/>
                <w:szCs w:val="20"/>
              </w:rPr>
            </w:pPr>
            <w:r w:rsidRPr="00C564EC">
              <w:rPr>
                <w:rFonts w:cstheme="minorHAnsi"/>
                <w:color w:val="1F497D" w:themeColor="text2"/>
              </w:rPr>
              <w:t>Yes, if the applicant is willing to donate the cash value of the project regardless of whether the other agency’s grant is successful, it may serve as a “Match Option 8” cash donation by the applicant.</w:t>
            </w:r>
          </w:p>
        </w:tc>
      </w:tr>
      <w:tr w:rsidR="00C564EC" w:rsidRPr="003B0307" w14:paraId="06CCC929" w14:textId="77777777" w:rsidTr="00913B27">
        <w:trPr>
          <w:trHeight w:val="1880"/>
        </w:trPr>
        <w:tc>
          <w:tcPr>
            <w:tcW w:w="4788" w:type="dxa"/>
          </w:tcPr>
          <w:p w14:paraId="1EAC5FAE" w14:textId="7D6A78D6" w:rsidR="00C564EC" w:rsidRPr="003B0307" w:rsidRDefault="00C564EC" w:rsidP="00E74996">
            <w:pPr>
              <w:rPr>
                <w:rFonts w:cstheme="minorHAnsi"/>
                <w:color w:val="1F497D" w:themeColor="text2"/>
              </w:rPr>
            </w:pPr>
            <w:r>
              <w:rPr>
                <w:rFonts w:cstheme="minorHAnsi"/>
                <w:color w:val="1F497D" w:themeColor="text2"/>
              </w:rPr>
              <w:t>I see that “Match Option 8</w:t>
            </w:r>
            <w:r w:rsidR="0070726F">
              <w:rPr>
                <w:rFonts w:cstheme="minorHAnsi"/>
                <w:color w:val="1F497D" w:themeColor="text2"/>
              </w:rPr>
              <w:t>” allow you to use “grants acquired during the p</w:t>
            </w:r>
            <w:r w:rsidRPr="003B0307">
              <w:rPr>
                <w:rFonts w:cstheme="minorHAnsi"/>
                <w:color w:val="1F497D" w:themeColor="text2"/>
              </w:rPr>
              <w:t xml:space="preserve">roject”. My project received a grant from another agency in early 2017. Can I use these funds raised towards my 3:1 match? Or, what is the timeline for knowing which grants count and which don’t? </w:t>
            </w:r>
          </w:p>
          <w:p w14:paraId="256BBA9C" w14:textId="77777777" w:rsidR="00C564EC" w:rsidRPr="003B0307" w:rsidRDefault="00C564EC" w:rsidP="006038C3">
            <w:pPr>
              <w:rPr>
                <w:rFonts w:eastAsia="Signika" w:cstheme="minorHAnsi"/>
                <w:color w:val="1F497D" w:themeColor="text2"/>
                <w:szCs w:val="20"/>
              </w:rPr>
            </w:pPr>
          </w:p>
        </w:tc>
        <w:tc>
          <w:tcPr>
            <w:tcW w:w="4788" w:type="dxa"/>
          </w:tcPr>
          <w:p w14:paraId="30E2C5D8" w14:textId="6807D19F" w:rsidR="00C564EC" w:rsidRPr="003B0307" w:rsidRDefault="00C564EC" w:rsidP="006038C3">
            <w:pPr>
              <w:rPr>
                <w:rFonts w:eastAsia="Signika" w:cstheme="minorHAnsi"/>
                <w:color w:val="1F497D" w:themeColor="text2"/>
                <w:szCs w:val="20"/>
              </w:rPr>
            </w:pPr>
            <w:r w:rsidRPr="003B0307">
              <w:rPr>
                <w:rFonts w:cstheme="minorHAnsi"/>
                <w:color w:val="1F497D" w:themeColor="text2"/>
              </w:rPr>
              <w:t xml:space="preserve">No, grant funds already applied toward </w:t>
            </w:r>
            <w:r>
              <w:rPr>
                <w:rFonts w:cstheme="minorHAnsi"/>
                <w:color w:val="1F497D" w:themeColor="text2"/>
              </w:rPr>
              <w:t xml:space="preserve">the </w:t>
            </w:r>
            <w:r w:rsidRPr="003B0307">
              <w:rPr>
                <w:rFonts w:cstheme="minorHAnsi"/>
                <w:color w:val="1F497D" w:themeColor="text2"/>
              </w:rPr>
              <w:t>projec</w:t>
            </w:r>
            <w:r>
              <w:rPr>
                <w:rFonts w:cstheme="minorHAnsi"/>
                <w:color w:val="1F497D" w:themeColor="text2"/>
              </w:rPr>
              <w:t>t do not satisfy “Match Option 8</w:t>
            </w:r>
            <w:r w:rsidRPr="003B0307">
              <w:rPr>
                <w:rFonts w:cstheme="minorHAnsi"/>
                <w:color w:val="1F497D" w:themeColor="text2"/>
              </w:rPr>
              <w:t>”.</w:t>
            </w:r>
            <w:r w:rsidR="0070726F">
              <w:rPr>
                <w:rFonts w:cstheme="minorHAnsi"/>
                <w:color w:val="1F497D" w:themeColor="text2"/>
              </w:rPr>
              <w:t xml:space="preserve"> If your ACE Fund contract has already begun, you can use subsequent grants acquired towards the match. </w:t>
            </w:r>
          </w:p>
        </w:tc>
      </w:tr>
      <w:tr w:rsidR="00C564EC" w:rsidRPr="003B0307" w14:paraId="0EF741D1" w14:textId="77777777" w:rsidTr="006038C3">
        <w:tc>
          <w:tcPr>
            <w:tcW w:w="4788" w:type="dxa"/>
          </w:tcPr>
          <w:p w14:paraId="794DEDA0" w14:textId="3AE1DB42" w:rsidR="00C564EC" w:rsidRPr="003B0307" w:rsidRDefault="00C564EC" w:rsidP="006038C3">
            <w:pPr>
              <w:rPr>
                <w:rFonts w:eastAsia="Signika" w:cstheme="minorHAnsi"/>
                <w:color w:val="1F497D" w:themeColor="text2"/>
                <w:szCs w:val="20"/>
              </w:rPr>
            </w:pPr>
            <w:r w:rsidRPr="003B0307">
              <w:rPr>
                <w:rFonts w:eastAsia="Signika" w:cstheme="minorHAnsi"/>
                <w:color w:val="1F497D" w:themeColor="text2"/>
                <w:szCs w:val="20"/>
              </w:rPr>
              <w:t>For Match Option 4, are only trees calculated or can other plants count toward the match?</w:t>
            </w:r>
          </w:p>
        </w:tc>
        <w:tc>
          <w:tcPr>
            <w:tcW w:w="4788" w:type="dxa"/>
          </w:tcPr>
          <w:p w14:paraId="3DA21B1F" w14:textId="05A54507" w:rsidR="00C564EC" w:rsidRPr="003B0307" w:rsidRDefault="00C564EC" w:rsidP="006038C3">
            <w:pPr>
              <w:rPr>
                <w:rFonts w:eastAsia="Signika" w:cstheme="minorHAnsi"/>
                <w:color w:val="1F497D" w:themeColor="text2"/>
                <w:szCs w:val="20"/>
              </w:rPr>
            </w:pPr>
            <w:r w:rsidRPr="003B0307">
              <w:rPr>
                <w:rFonts w:eastAsia="Signika" w:cstheme="minorHAnsi"/>
                <w:color w:val="1F497D" w:themeColor="text2"/>
                <w:szCs w:val="20"/>
              </w:rPr>
              <w:t>Any plant that is described in the provided calculator may count towards the match.</w:t>
            </w:r>
          </w:p>
        </w:tc>
      </w:tr>
      <w:tr w:rsidR="00C564EC" w:rsidRPr="003B0307" w14:paraId="5090B0DB" w14:textId="77777777" w:rsidTr="006038C3">
        <w:tc>
          <w:tcPr>
            <w:tcW w:w="4788" w:type="dxa"/>
          </w:tcPr>
          <w:p w14:paraId="3EA4A254" w14:textId="27789DF4" w:rsidR="00C564EC" w:rsidRPr="003B0307" w:rsidRDefault="00C564EC" w:rsidP="006038C3">
            <w:pPr>
              <w:rPr>
                <w:rFonts w:eastAsia="Signika" w:cstheme="minorHAnsi"/>
                <w:color w:val="1F497D" w:themeColor="text2"/>
                <w:szCs w:val="20"/>
              </w:rPr>
            </w:pPr>
            <w:r w:rsidRPr="003B0307">
              <w:rPr>
                <w:rFonts w:eastAsia="Signika" w:cstheme="minorHAnsi"/>
                <w:color w:val="1F497D" w:themeColor="text2"/>
                <w:szCs w:val="20"/>
              </w:rPr>
              <w:t xml:space="preserve">Can we consider the costs incurred while preparing the application towards our match as volunteer hours or in kind support (if we hire a </w:t>
            </w:r>
            <w:r w:rsidRPr="003B0307">
              <w:rPr>
                <w:rFonts w:eastAsia="Signika" w:cstheme="minorHAnsi"/>
                <w:color w:val="1F497D" w:themeColor="text2"/>
                <w:szCs w:val="20"/>
              </w:rPr>
              <w:lastRenderedPageBreak/>
              <w:t xml:space="preserve">grant writer)? </w:t>
            </w:r>
          </w:p>
        </w:tc>
        <w:tc>
          <w:tcPr>
            <w:tcW w:w="4788" w:type="dxa"/>
          </w:tcPr>
          <w:p w14:paraId="4CF43B38" w14:textId="59506039" w:rsidR="00C564EC" w:rsidRPr="003B0307" w:rsidRDefault="00C564EC" w:rsidP="006038C3">
            <w:pPr>
              <w:rPr>
                <w:rFonts w:eastAsia="Signika" w:cstheme="minorHAnsi"/>
                <w:color w:val="1F497D" w:themeColor="text2"/>
                <w:szCs w:val="20"/>
              </w:rPr>
            </w:pPr>
            <w:r w:rsidRPr="003B0307">
              <w:rPr>
                <w:rFonts w:eastAsia="Signika" w:cstheme="minorHAnsi"/>
                <w:color w:val="1F497D" w:themeColor="text2"/>
                <w:szCs w:val="20"/>
              </w:rPr>
              <w:lastRenderedPageBreak/>
              <w:t>No, costs or time spent writing the application may not be used towards the match.</w:t>
            </w:r>
          </w:p>
        </w:tc>
      </w:tr>
      <w:tr w:rsidR="00C564EC" w:rsidRPr="003B0307" w14:paraId="130DE968" w14:textId="77777777" w:rsidTr="006038C3">
        <w:tc>
          <w:tcPr>
            <w:tcW w:w="4788" w:type="dxa"/>
          </w:tcPr>
          <w:p w14:paraId="0648D427" w14:textId="7B884897" w:rsidR="00C564EC" w:rsidRPr="003B0307" w:rsidRDefault="00C564EC" w:rsidP="006038C3">
            <w:pPr>
              <w:rPr>
                <w:rFonts w:eastAsia="Signika" w:cstheme="minorHAnsi"/>
                <w:color w:val="1F497D" w:themeColor="text2"/>
                <w:szCs w:val="20"/>
              </w:rPr>
            </w:pPr>
            <w:r w:rsidRPr="003B0307">
              <w:rPr>
                <w:rFonts w:eastAsia="Signika" w:cstheme="minorHAnsi"/>
                <w:color w:val="1F497D" w:themeColor="text2"/>
                <w:szCs w:val="20"/>
              </w:rPr>
              <w:lastRenderedPageBreak/>
              <w:t>Can a city donate the land value of a property towards the match?</w:t>
            </w:r>
          </w:p>
        </w:tc>
        <w:tc>
          <w:tcPr>
            <w:tcW w:w="4788" w:type="dxa"/>
          </w:tcPr>
          <w:p w14:paraId="32FF9BEF" w14:textId="4CC2AA0A" w:rsidR="00C564EC" w:rsidRPr="003B0307" w:rsidRDefault="0070726F" w:rsidP="006038C3">
            <w:pPr>
              <w:rPr>
                <w:rFonts w:eastAsia="Signika" w:cstheme="minorHAnsi"/>
                <w:color w:val="1F497D" w:themeColor="text2"/>
                <w:szCs w:val="20"/>
              </w:rPr>
            </w:pPr>
            <w:r>
              <w:rPr>
                <w:rFonts w:cstheme="minorHAnsi"/>
                <w:color w:val="1F497D" w:themeColor="text2"/>
              </w:rPr>
              <w:t>No</w:t>
            </w:r>
            <w:r w:rsidR="00C564EC" w:rsidRPr="003B0307">
              <w:rPr>
                <w:rFonts w:cstheme="minorHAnsi"/>
                <w:color w:val="1F497D" w:themeColor="text2"/>
              </w:rPr>
              <w:t>, cities are not able to donate the value of city property towards a project.</w:t>
            </w:r>
          </w:p>
        </w:tc>
      </w:tr>
      <w:tr w:rsidR="00C564EC" w:rsidRPr="003B0307" w14:paraId="5F9219D0" w14:textId="77777777" w:rsidTr="006038C3">
        <w:tc>
          <w:tcPr>
            <w:tcW w:w="4788" w:type="dxa"/>
          </w:tcPr>
          <w:p w14:paraId="7A73DDF2" w14:textId="391A4C4B" w:rsidR="00C564EC" w:rsidRPr="003B0307" w:rsidRDefault="00C564EC" w:rsidP="003B0307">
            <w:pPr>
              <w:rPr>
                <w:rFonts w:eastAsia="Signika" w:cstheme="minorHAnsi"/>
                <w:color w:val="1F497D" w:themeColor="text2"/>
                <w:szCs w:val="20"/>
              </w:rPr>
            </w:pPr>
            <w:r w:rsidRPr="003B0307">
              <w:rPr>
                <w:rFonts w:eastAsia="Arial" w:cstheme="minorHAnsi"/>
                <w:color w:val="1F497D" w:themeColor="text2"/>
              </w:rPr>
              <w:t>How do you de</w:t>
            </w:r>
            <w:r>
              <w:rPr>
                <w:rFonts w:eastAsia="Arial" w:cstheme="minorHAnsi"/>
                <w:color w:val="1F497D" w:themeColor="text2"/>
              </w:rPr>
              <w:t>fine “partner” in Match Option 7</w:t>
            </w:r>
            <w:r w:rsidRPr="003B0307">
              <w:rPr>
                <w:rFonts w:eastAsia="Arial" w:cstheme="minorHAnsi"/>
                <w:color w:val="1F497D" w:themeColor="text2"/>
              </w:rPr>
              <w:t>? How is this different than the in-</w:t>
            </w:r>
            <w:r>
              <w:rPr>
                <w:rFonts w:eastAsia="Arial" w:cstheme="minorHAnsi"/>
                <w:color w:val="1F497D" w:themeColor="text2"/>
              </w:rPr>
              <w:t>kind listed in Match Option 6</w:t>
            </w:r>
            <w:r w:rsidRPr="003B0307">
              <w:rPr>
                <w:rFonts w:eastAsia="Arial" w:cstheme="minorHAnsi"/>
                <w:color w:val="1F497D" w:themeColor="text2"/>
              </w:rPr>
              <w:t>?</w:t>
            </w:r>
          </w:p>
        </w:tc>
        <w:tc>
          <w:tcPr>
            <w:tcW w:w="4788" w:type="dxa"/>
          </w:tcPr>
          <w:p w14:paraId="4A169655" w14:textId="6D1538A4" w:rsidR="00C564EC" w:rsidRPr="003B0307" w:rsidRDefault="00C564EC" w:rsidP="003B0307">
            <w:pPr>
              <w:pStyle w:val="PlainText"/>
              <w:rPr>
                <w:rFonts w:asciiTheme="minorHAnsi" w:eastAsia="Signika" w:hAnsiTheme="minorHAnsi" w:cstheme="minorHAnsi"/>
                <w:color w:val="1F497D" w:themeColor="text2"/>
                <w:szCs w:val="20"/>
              </w:rPr>
            </w:pPr>
            <w:r>
              <w:rPr>
                <w:rFonts w:asciiTheme="minorHAnsi" w:hAnsiTheme="minorHAnsi" w:cstheme="minorHAnsi"/>
                <w:color w:val="1F497D" w:themeColor="text2"/>
              </w:rPr>
              <w:t>“Match Option 6</w:t>
            </w:r>
            <w:r w:rsidRPr="003B0307">
              <w:rPr>
                <w:rFonts w:asciiTheme="minorHAnsi" w:hAnsiTheme="minorHAnsi" w:cstheme="minorHAnsi"/>
                <w:color w:val="1F497D" w:themeColor="text2"/>
              </w:rPr>
              <w:t xml:space="preserve">” in-kind donations are those from businesses or organizations that do not directly benefit from your project getting funded. For example, a hardware store donating supplies does not benefit from the grant award to your specific project. However, a project partner materially benefits from your project winning an award. For example, a project partner can be a non-profit that commits to provide labor, supplies, or advertising space to implement the project once the grant is awarded. </w:t>
            </w:r>
          </w:p>
        </w:tc>
      </w:tr>
      <w:tr w:rsidR="00C564EC" w:rsidRPr="003B0307" w14:paraId="6E6B19E7" w14:textId="77777777" w:rsidTr="006038C3">
        <w:tc>
          <w:tcPr>
            <w:tcW w:w="4788" w:type="dxa"/>
          </w:tcPr>
          <w:p w14:paraId="36436EFB" w14:textId="0642611B" w:rsidR="00C564EC" w:rsidRPr="003B0307" w:rsidRDefault="00C564EC" w:rsidP="003B0307">
            <w:pPr>
              <w:rPr>
                <w:rFonts w:eastAsia="Arial" w:cstheme="minorHAnsi"/>
                <w:color w:val="1F497D" w:themeColor="text2"/>
              </w:rPr>
            </w:pPr>
            <w:r w:rsidRPr="00CE1CE6">
              <w:rPr>
                <w:rFonts w:eastAsia="Arial" w:cstheme="minorHAnsi"/>
                <w:color w:val="1F497D" w:themeColor="text2"/>
              </w:rPr>
              <w:t>I’m trying to use Match Option #4 and plant trees to improve my neighborhood. Can I also count donated trees as in-kind support, so that this value is als</w:t>
            </w:r>
            <w:r>
              <w:rPr>
                <w:rFonts w:eastAsia="Arial" w:cstheme="minorHAnsi"/>
                <w:color w:val="1F497D" w:themeColor="text2"/>
              </w:rPr>
              <w:t>o counted toward Match Option #6</w:t>
            </w:r>
            <w:r w:rsidRPr="00CE1CE6">
              <w:rPr>
                <w:rFonts w:eastAsia="Arial" w:cstheme="minorHAnsi"/>
                <w:color w:val="1F497D" w:themeColor="text2"/>
              </w:rPr>
              <w:t>?</w:t>
            </w:r>
          </w:p>
        </w:tc>
        <w:tc>
          <w:tcPr>
            <w:tcW w:w="4788" w:type="dxa"/>
          </w:tcPr>
          <w:p w14:paraId="540567C7" w14:textId="4D2CB77D" w:rsidR="00C564EC" w:rsidRPr="003B0307" w:rsidRDefault="00C564EC" w:rsidP="00CE1CE6">
            <w:pPr>
              <w:pStyle w:val="PlainText"/>
              <w:rPr>
                <w:rFonts w:asciiTheme="minorHAnsi" w:hAnsiTheme="minorHAnsi" w:cstheme="minorHAnsi"/>
                <w:color w:val="1F497D" w:themeColor="text2"/>
              </w:rPr>
            </w:pPr>
            <w:r w:rsidRPr="00CE1CE6">
              <w:rPr>
                <w:rFonts w:asciiTheme="minorHAnsi" w:hAnsiTheme="minorHAnsi" w:cstheme="minorHAnsi"/>
                <w:color w:val="1F497D" w:themeColor="text2"/>
              </w:rPr>
              <w:t>Yes, donated trees can count f</w:t>
            </w:r>
            <w:r>
              <w:rPr>
                <w:rFonts w:asciiTheme="minorHAnsi" w:hAnsiTheme="minorHAnsi" w:cstheme="minorHAnsi"/>
                <w:color w:val="1F497D" w:themeColor="text2"/>
              </w:rPr>
              <w:t>or value towards Match Option #4 and #6</w:t>
            </w:r>
            <w:r w:rsidRPr="00CE1CE6">
              <w:rPr>
                <w:rFonts w:asciiTheme="minorHAnsi" w:hAnsiTheme="minorHAnsi" w:cstheme="minorHAnsi"/>
                <w:color w:val="1F497D" w:themeColor="text2"/>
              </w:rPr>
              <w:t>.</w:t>
            </w:r>
          </w:p>
        </w:tc>
      </w:tr>
      <w:tr w:rsidR="00C564EC" w:rsidRPr="003B0307" w14:paraId="175021A8" w14:textId="77777777" w:rsidTr="006038C3">
        <w:tc>
          <w:tcPr>
            <w:tcW w:w="4788" w:type="dxa"/>
          </w:tcPr>
          <w:p w14:paraId="03E2ED53" w14:textId="7EB585CF" w:rsidR="00C564EC" w:rsidRPr="00CE1CE6" w:rsidRDefault="00C564EC" w:rsidP="003B0307">
            <w:pPr>
              <w:rPr>
                <w:rFonts w:eastAsia="Arial" w:cstheme="minorHAnsi"/>
                <w:color w:val="1F497D" w:themeColor="text2"/>
              </w:rPr>
            </w:pPr>
            <w:r w:rsidRPr="00CE1CE6">
              <w:rPr>
                <w:rFonts w:eastAsia="Arial" w:cstheme="minorHAnsi"/>
                <w:color w:val="1F497D" w:themeColor="text2"/>
              </w:rPr>
              <w:t xml:space="preserve">For </w:t>
            </w:r>
            <w:r>
              <w:rPr>
                <w:rFonts w:eastAsia="Arial" w:cstheme="minorHAnsi"/>
                <w:color w:val="1F497D" w:themeColor="text2"/>
              </w:rPr>
              <w:t>Match Option #3</w:t>
            </w:r>
            <w:r w:rsidRPr="00CE1CE6">
              <w:rPr>
                <w:rFonts w:eastAsia="Arial" w:cstheme="minorHAnsi"/>
                <w:color w:val="1F497D" w:themeColor="text2"/>
              </w:rPr>
              <w:t>, what does “contact hours” look like? For example, can I install interpretive signage in a park and count those hours of people spending time looking at it as contact hours? Or, does it have to be classroom-based?</w:t>
            </w:r>
          </w:p>
        </w:tc>
        <w:tc>
          <w:tcPr>
            <w:tcW w:w="4788" w:type="dxa"/>
          </w:tcPr>
          <w:p w14:paraId="33B73A9B" w14:textId="328D2322" w:rsidR="00C564EC" w:rsidRPr="00CE1CE6" w:rsidRDefault="00C564EC" w:rsidP="00CE1CE6">
            <w:pPr>
              <w:pStyle w:val="PlainText"/>
              <w:rPr>
                <w:rFonts w:asciiTheme="minorHAnsi" w:hAnsiTheme="minorHAnsi" w:cstheme="minorHAnsi"/>
                <w:color w:val="1F497D" w:themeColor="text2"/>
              </w:rPr>
            </w:pPr>
            <w:r>
              <w:rPr>
                <w:rFonts w:asciiTheme="minorHAnsi" w:hAnsiTheme="minorHAnsi" w:cstheme="minorHAnsi"/>
                <w:color w:val="1F497D" w:themeColor="text2"/>
              </w:rPr>
              <w:t>In Match Option #3</w:t>
            </w:r>
            <w:r w:rsidRPr="00CE1CE6">
              <w:rPr>
                <w:rFonts w:asciiTheme="minorHAnsi" w:hAnsiTheme="minorHAnsi" w:cstheme="minorHAnsi"/>
                <w:color w:val="1F497D" w:themeColor="text2"/>
              </w:rPr>
              <w:t>, the Port is seeking to assign value to a project’s active and deep engagement with environmental education. Each hour spent in this match must be “active” and not “passive” learning. For example, if the project including an interpretive sign and a naturalist actively educates visitors about the issue, then this naturalist’s time would count towards the match. In a classroom setting, each student’s hours spent actively engaged with environmental science or related topics counts towards this match.</w:t>
            </w:r>
          </w:p>
        </w:tc>
      </w:tr>
      <w:tr w:rsidR="00C564EC" w:rsidRPr="003B0307" w14:paraId="2B4FC101" w14:textId="77777777" w:rsidTr="006038C3">
        <w:tc>
          <w:tcPr>
            <w:tcW w:w="4788" w:type="dxa"/>
          </w:tcPr>
          <w:p w14:paraId="4D5D9FC1" w14:textId="3C969819" w:rsidR="00C564EC" w:rsidRPr="00CE1CE6" w:rsidRDefault="00C564EC" w:rsidP="003B0307">
            <w:pPr>
              <w:rPr>
                <w:rFonts w:eastAsia="Arial" w:cstheme="minorHAnsi"/>
                <w:color w:val="1F497D" w:themeColor="text2"/>
              </w:rPr>
            </w:pPr>
            <w:r w:rsidRPr="00CE1CE6">
              <w:rPr>
                <w:rFonts w:eastAsia="Arial" w:cstheme="minorHAnsi"/>
                <w:color w:val="1F497D" w:themeColor="text2"/>
              </w:rPr>
              <w:t>For Match Optio</w:t>
            </w:r>
            <w:r>
              <w:rPr>
                <w:rFonts w:eastAsia="Arial" w:cstheme="minorHAnsi"/>
                <w:color w:val="1F497D" w:themeColor="text2"/>
              </w:rPr>
              <w:t>n #2</w:t>
            </w:r>
            <w:r w:rsidRPr="00CE1CE6">
              <w:rPr>
                <w:rFonts w:eastAsia="Arial" w:cstheme="minorHAnsi"/>
                <w:color w:val="1F497D" w:themeColor="text2"/>
              </w:rPr>
              <w:t>, what kind of activity or public education events count? Do I need to charge admission? How is thi</w:t>
            </w:r>
            <w:r>
              <w:rPr>
                <w:rFonts w:eastAsia="Arial" w:cstheme="minorHAnsi"/>
                <w:color w:val="1F497D" w:themeColor="text2"/>
              </w:rPr>
              <w:t>s different than Match Option #3</w:t>
            </w:r>
            <w:r w:rsidRPr="00CE1CE6">
              <w:rPr>
                <w:rFonts w:eastAsia="Arial" w:cstheme="minorHAnsi"/>
                <w:color w:val="1F497D" w:themeColor="text2"/>
              </w:rPr>
              <w:t>?</w:t>
            </w:r>
          </w:p>
        </w:tc>
        <w:tc>
          <w:tcPr>
            <w:tcW w:w="4788" w:type="dxa"/>
          </w:tcPr>
          <w:p w14:paraId="45AD4960" w14:textId="24C6E420" w:rsidR="00C564EC" w:rsidRDefault="00C564EC" w:rsidP="00CE1CE6">
            <w:pPr>
              <w:pStyle w:val="PlainText"/>
              <w:rPr>
                <w:rFonts w:asciiTheme="minorHAnsi" w:hAnsiTheme="minorHAnsi" w:cstheme="minorHAnsi"/>
                <w:color w:val="1F497D" w:themeColor="text2"/>
              </w:rPr>
            </w:pPr>
            <w:r>
              <w:rPr>
                <w:rFonts w:asciiTheme="minorHAnsi" w:hAnsiTheme="minorHAnsi" w:cstheme="minorHAnsi"/>
                <w:color w:val="1F497D" w:themeColor="text2"/>
              </w:rPr>
              <w:t>Match Option #2</w:t>
            </w:r>
            <w:r w:rsidRPr="00CE1CE6">
              <w:rPr>
                <w:rFonts w:asciiTheme="minorHAnsi" w:hAnsiTheme="minorHAnsi" w:cstheme="minorHAnsi"/>
                <w:color w:val="1F497D" w:themeColor="text2"/>
              </w:rPr>
              <w:t xml:space="preserve"> is meant for broad community events that can serve as a starting point for community members to get involved with environmental issues in the community. These are typically large public events like festivals, Earth Day celebrations, or other free events with an explicit environmental or ecological theme. If you are interested to use this match, multiply y</w:t>
            </w:r>
            <w:r>
              <w:rPr>
                <w:rFonts w:asciiTheme="minorHAnsi" w:hAnsiTheme="minorHAnsi" w:cstheme="minorHAnsi"/>
                <w:color w:val="1F497D" w:themeColor="text2"/>
              </w:rPr>
              <w:t xml:space="preserve">our likely attendance by </w:t>
            </w:r>
            <w:r w:rsidRPr="00CE1CE6">
              <w:rPr>
                <w:rFonts w:asciiTheme="minorHAnsi" w:hAnsiTheme="minorHAnsi" w:cstheme="minorHAnsi"/>
                <w:color w:val="1F497D" w:themeColor="text2"/>
              </w:rPr>
              <w:t>estimated “admission ticket” price (at the volunteer rate as indica</w:t>
            </w:r>
            <w:r w:rsidR="0070726F">
              <w:rPr>
                <w:rFonts w:asciiTheme="minorHAnsi" w:hAnsiTheme="minorHAnsi" w:cstheme="minorHAnsi"/>
                <w:color w:val="1F497D" w:themeColor="text2"/>
              </w:rPr>
              <w:t>ted on Attachment D of the Application</w:t>
            </w:r>
            <w:r w:rsidRPr="00CE1CE6">
              <w:rPr>
                <w:rFonts w:asciiTheme="minorHAnsi" w:hAnsiTheme="minorHAnsi" w:cstheme="minorHAnsi"/>
                <w:color w:val="1F497D" w:themeColor="text2"/>
              </w:rPr>
              <w:t xml:space="preserve">). You do not need to charge and actual admission price to satisfy this match. </w:t>
            </w:r>
          </w:p>
          <w:p w14:paraId="62D61917" w14:textId="23E4CDB4" w:rsidR="00C564EC" w:rsidRDefault="00C564EC" w:rsidP="00CE1CE6">
            <w:pPr>
              <w:pStyle w:val="PlainText"/>
              <w:rPr>
                <w:rFonts w:asciiTheme="minorHAnsi" w:hAnsiTheme="minorHAnsi" w:cstheme="minorHAnsi"/>
                <w:color w:val="1F497D" w:themeColor="text2"/>
              </w:rPr>
            </w:pPr>
            <w:r w:rsidRPr="00CE1CE6">
              <w:rPr>
                <w:rFonts w:asciiTheme="minorHAnsi" w:hAnsiTheme="minorHAnsi" w:cstheme="minorHAnsi"/>
                <w:color w:val="1F497D" w:themeColor="text2"/>
              </w:rPr>
              <w:t xml:space="preserve"> </w:t>
            </w:r>
          </w:p>
          <w:p w14:paraId="1BC68E5A" w14:textId="44A7A9C9" w:rsidR="00C564EC" w:rsidRPr="00CE1CE6" w:rsidRDefault="00C564EC" w:rsidP="0007368C">
            <w:pPr>
              <w:pStyle w:val="PlainText"/>
              <w:rPr>
                <w:rFonts w:asciiTheme="minorHAnsi" w:hAnsiTheme="minorHAnsi" w:cstheme="minorHAnsi"/>
                <w:color w:val="1F497D" w:themeColor="text2"/>
              </w:rPr>
            </w:pPr>
            <w:r>
              <w:rPr>
                <w:rFonts w:asciiTheme="minorHAnsi" w:hAnsiTheme="minorHAnsi" w:cstheme="minorHAnsi"/>
                <w:color w:val="1F497D" w:themeColor="text2"/>
              </w:rPr>
              <w:t>Match Option #3</w:t>
            </w:r>
            <w:r w:rsidRPr="00CE1CE6">
              <w:rPr>
                <w:rFonts w:asciiTheme="minorHAnsi" w:hAnsiTheme="minorHAnsi" w:cstheme="minorHAnsi"/>
                <w:color w:val="1F497D" w:themeColor="text2"/>
              </w:rPr>
              <w:t xml:space="preserve"> seeks to assign value to a project’s active, deep engagement with environmental education</w:t>
            </w:r>
            <w:r>
              <w:rPr>
                <w:rFonts w:asciiTheme="minorHAnsi" w:hAnsiTheme="minorHAnsi" w:cstheme="minorHAnsi"/>
                <w:color w:val="1F497D" w:themeColor="text2"/>
              </w:rPr>
              <w:t xml:space="preserve">. In the latter, Match Option #3 </w:t>
            </w:r>
            <w:r w:rsidRPr="00CE1CE6">
              <w:rPr>
                <w:rFonts w:asciiTheme="minorHAnsi" w:hAnsiTheme="minorHAnsi" w:cstheme="minorHAnsi"/>
                <w:color w:val="1F497D" w:themeColor="text2"/>
              </w:rPr>
              <w:t xml:space="preserve">can be calculated by multiplying the </w:t>
            </w:r>
            <w:r w:rsidRPr="00CE1CE6">
              <w:rPr>
                <w:rFonts w:asciiTheme="minorHAnsi" w:hAnsiTheme="minorHAnsi" w:cstheme="minorHAnsi"/>
                <w:color w:val="1F497D" w:themeColor="text2"/>
              </w:rPr>
              <w:lastRenderedPageBreak/>
              <w:t>likely attendance for classrooms/audiences by the volunteer rate per hour they are engaged in the activity.</w:t>
            </w:r>
          </w:p>
        </w:tc>
      </w:tr>
      <w:tr w:rsidR="00C564EC" w:rsidRPr="003B0307" w14:paraId="65C97321" w14:textId="77777777" w:rsidTr="006038C3">
        <w:tc>
          <w:tcPr>
            <w:tcW w:w="4788" w:type="dxa"/>
          </w:tcPr>
          <w:p w14:paraId="4EF29245" w14:textId="0D77057E" w:rsidR="00C564EC" w:rsidRPr="00CE1CE6" w:rsidRDefault="00C564EC" w:rsidP="003B0307">
            <w:pPr>
              <w:rPr>
                <w:rFonts w:eastAsia="Arial" w:cstheme="minorHAnsi"/>
                <w:color w:val="1F497D" w:themeColor="text2"/>
              </w:rPr>
            </w:pPr>
            <w:r w:rsidRPr="00CE1CE6">
              <w:rPr>
                <w:rFonts w:eastAsia="Arial" w:cstheme="minorHAnsi"/>
                <w:color w:val="1F497D" w:themeColor="text2"/>
              </w:rPr>
              <w:lastRenderedPageBreak/>
              <w:t xml:space="preserve">I want to include fund raising efforts that involve writing grants to other </w:t>
            </w:r>
            <w:r w:rsidRPr="00ED05A8">
              <w:rPr>
                <w:rFonts w:eastAsia="Arial" w:cstheme="minorHAnsi"/>
                <w:color w:val="1F497D" w:themeColor="text2"/>
              </w:rPr>
              <w:t>programs</w:t>
            </w:r>
            <w:r w:rsidRPr="00CE1CE6">
              <w:rPr>
                <w:rFonts w:eastAsia="Arial" w:cstheme="minorHAnsi"/>
                <w:color w:val="1F497D" w:themeColor="text2"/>
              </w:rPr>
              <w:t>.   These are programs which have funded us in the past.  Although we don’t have commitments for specific funding levels, there is a very good likelihood that such funding will be available as either current request are decided, or grants are submitted.</w:t>
            </w:r>
          </w:p>
        </w:tc>
        <w:tc>
          <w:tcPr>
            <w:tcW w:w="4788" w:type="dxa"/>
          </w:tcPr>
          <w:p w14:paraId="4AE246F8" w14:textId="5B194684" w:rsidR="00C564EC" w:rsidRPr="00CE1CE6" w:rsidRDefault="00C564EC" w:rsidP="00CE1CE6">
            <w:pPr>
              <w:pStyle w:val="PlainText"/>
              <w:rPr>
                <w:rFonts w:asciiTheme="minorHAnsi" w:hAnsiTheme="minorHAnsi" w:cstheme="minorHAnsi"/>
                <w:color w:val="1F497D" w:themeColor="text2"/>
              </w:rPr>
            </w:pPr>
            <w:r w:rsidRPr="00CE1CE6">
              <w:rPr>
                <w:rFonts w:asciiTheme="minorHAnsi" w:hAnsiTheme="minorHAnsi" w:cstheme="minorHAnsi"/>
                <w:color w:val="1F497D" w:themeColor="text2"/>
              </w:rPr>
              <w:t>Yes, if the applicant is willing to donate the cash value of the project regardless of whether the other agency’s grant is successful, it wil</w:t>
            </w:r>
            <w:r>
              <w:rPr>
                <w:rFonts w:asciiTheme="minorHAnsi" w:hAnsiTheme="minorHAnsi" w:cstheme="minorHAnsi"/>
                <w:color w:val="1F497D" w:themeColor="text2"/>
              </w:rPr>
              <w:t>l be able to serve as a “Match 8</w:t>
            </w:r>
            <w:r w:rsidRPr="00CE1CE6">
              <w:rPr>
                <w:rFonts w:asciiTheme="minorHAnsi" w:hAnsiTheme="minorHAnsi" w:cstheme="minorHAnsi"/>
                <w:color w:val="1F497D" w:themeColor="text2"/>
              </w:rPr>
              <w:t>” cash donation by the applicant.</w:t>
            </w:r>
          </w:p>
        </w:tc>
      </w:tr>
      <w:tr w:rsidR="00C564EC" w:rsidRPr="003B0307" w14:paraId="3E58F82A" w14:textId="77777777" w:rsidTr="006038C3">
        <w:tc>
          <w:tcPr>
            <w:tcW w:w="4788" w:type="dxa"/>
          </w:tcPr>
          <w:p w14:paraId="53D7D819" w14:textId="74B91F53" w:rsidR="00C564EC" w:rsidRPr="0081485E" w:rsidRDefault="00C564EC" w:rsidP="003B0307">
            <w:pPr>
              <w:rPr>
                <w:rFonts w:eastAsia="Arial" w:cstheme="minorHAnsi"/>
                <w:color w:val="1F497D" w:themeColor="text2"/>
              </w:rPr>
            </w:pPr>
            <w:r w:rsidRPr="0081485E">
              <w:rPr>
                <w:rFonts w:eastAsia="Arial" w:cstheme="minorHAnsi"/>
                <w:color w:val="1F497D" w:themeColor="text2"/>
              </w:rPr>
              <w:t>I would like to hire a contractor to install an eligible environmental improvement on public property. Can contracting out a service be considered an expense?</w:t>
            </w:r>
          </w:p>
        </w:tc>
        <w:tc>
          <w:tcPr>
            <w:tcW w:w="4788" w:type="dxa"/>
          </w:tcPr>
          <w:p w14:paraId="1A8A151F" w14:textId="2B16D609" w:rsidR="00C564EC" w:rsidRPr="00ED05A8" w:rsidRDefault="00C564EC" w:rsidP="00CE1CE6">
            <w:pPr>
              <w:pStyle w:val="PlainText"/>
              <w:rPr>
                <w:rFonts w:asciiTheme="minorHAnsi" w:eastAsia="Arial" w:hAnsiTheme="minorHAnsi" w:cstheme="minorHAnsi"/>
                <w:color w:val="1F497D" w:themeColor="text2"/>
                <w:szCs w:val="22"/>
              </w:rPr>
            </w:pPr>
            <w:r w:rsidRPr="00ED05A8">
              <w:rPr>
                <w:rFonts w:asciiTheme="minorHAnsi" w:eastAsia="Arial" w:hAnsiTheme="minorHAnsi" w:cstheme="minorHAnsi"/>
                <w:color w:val="1F497D" w:themeColor="text2"/>
                <w:szCs w:val="22"/>
              </w:rPr>
              <w:t>Yes, this would be considered an eligible and reimbursable expense.</w:t>
            </w:r>
          </w:p>
        </w:tc>
      </w:tr>
      <w:tr w:rsidR="00C564EC" w:rsidRPr="003B0307" w14:paraId="4192230B" w14:textId="77777777" w:rsidTr="006038C3">
        <w:tc>
          <w:tcPr>
            <w:tcW w:w="4788" w:type="dxa"/>
          </w:tcPr>
          <w:p w14:paraId="262FB535" w14:textId="073CCF11" w:rsidR="00C564EC" w:rsidRPr="0081485E" w:rsidRDefault="00C564EC" w:rsidP="00ED05A8">
            <w:pPr>
              <w:rPr>
                <w:rFonts w:eastAsia="Arial" w:cstheme="minorHAnsi"/>
                <w:color w:val="1F497D" w:themeColor="text2"/>
              </w:rPr>
            </w:pPr>
            <w:r w:rsidRPr="00CA35D2">
              <w:rPr>
                <w:rFonts w:eastAsia="Arial" w:cstheme="minorHAnsi"/>
                <w:color w:val="1F497D" w:themeColor="text2"/>
              </w:rPr>
              <w:t xml:space="preserve">Can your fiscal sponsor’s time spent supporting your project be included toward meeting Match Option 7 (project partner’s in-kind donations)? </w:t>
            </w:r>
          </w:p>
        </w:tc>
        <w:tc>
          <w:tcPr>
            <w:tcW w:w="4788" w:type="dxa"/>
          </w:tcPr>
          <w:tbl>
            <w:tblPr>
              <w:tblW w:w="0" w:type="auto"/>
              <w:tblBorders>
                <w:top w:val="nil"/>
                <w:left w:val="nil"/>
                <w:bottom w:val="nil"/>
                <w:right w:val="nil"/>
              </w:tblBorders>
              <w:tblLook w:val="0000" w:firstRow="0" w:lastRow="0" w:firstColumn="0" w:lastColumn="0" w:noHBand="0" w:noVBand="0"/>
            </w:tblPr>
            <w:tblGrid>
              <w:gridCol w:w="4572"/>
            </w:tblGrid>
            <w:tr w:rsidR="00C564EC" w:rsidRPr="00ED05A8" w14:paraId="2542076C" w14:textId="77777777" w:rsidTr="0070726F">
              <w:trPr>
                <w:trHeight w:val="403"/>
              </w:trPr>
              <w:tc>
                <w:tcPr>
                  <w:tcW w:w="0" w:type="auto"/>
                </w:tcPr>
                <w:p w14:paraId="6966BBDD" w14:textId="416CD539" w:rsidR="00C564EC" w:rsidRPr="00ED05A8" w:rsidRDefault="00C564EC" w:rsidP="0070726F">
                  <w:pPr>
                    <w:pStyle w:val="PlainText"/>
                    <w:rPr>
                      <w:rFonts w:asciiTheme="minorHAnsi" w:eastAsia="Arial" w:hAnsiTheme="minorHAnsi" w:cstheme="minorHAnsi"/>
                      <w:color w:val="1F497D" w:themeColor="text2"/>
                      <w:szCs w:val="22"/>
                    </w:rPr>
                  </w:pPr>
                  <w:r w:rsidRPr="00CA35D2">
                    <w:rPr>
                      <w:rFonts w:asciiTheme="minorHAnsi" w:eastAsia="Arial" w:hAnsiTheme="minorHAnsi" w:cstheme="minorHAnsi"/>
                      <w:color w:val="1F497D" w:themeColor="text2"/>
                      <w:szCs w:val="22"/>
                    </w:rPr>
                    <w:t>Once the contract has been executed, the fiscal sponsor’s time spent supporting your project may be included towards this match</w:t>
                  </w:r>
                  <w:r w:rsidR="00ED05A8">
                    <w:rPr>
                      <w:rFonts w:asciiTheme="minorHAnsi" w:eastAsia="Arial" w:hAnsiTheme="minorHAnsi" w:cstheme="minorHAnsi"/>
                      <w:color w:val="1F497D" w:themeColor="text2"/>
                      <w:szCs w:val="22"/>
                    </w:rPr>
                    <w:t>.</w:t>
                  </w:r>
                </w:p>
              </w:tc>
            </w:tr>
          </w:tbl>
          <w:p w14:paraId="0F4768F4" w14:textId="77777777" w:rsidR="00C564EC" w:rsidRPr="00ED05A8" w:rsidRDefault="00C564EC" w:rsidP="00CE1CE6">
            <w:pPr>
              <w:pStyle w:val="PlainText"/>
              <w:rPr>
                <w:rFonts w:asciiTheme="minorHAnsi" w:eastAsia="Arial" w:hAnsiTheme="minorHAnsi" w:cstheme="minorHAnsi"/>
                <w:color w:val="1F497D" w:themeColor="text2"/>
                <w:szCs w:val="22"/>
              </w:rPr>
            </w:pPr>
          </w:p>
        </w:tc>
      </w:tr>
      <w:tr w:rsidR="00C564EC" w:rsidRPr="003B0307" w14:paraId="37172E26" w14:textId="77777777" w:rsidTr="006038C3">
        <w:tc>
          <w:tcPr>
            <w:tcW w:w="4788" w:type="dxa"/>
          </w:tcPr>
          <w:p w14:paraId="79785603" w14:textId="77777777" w:rsidR="00C564EC" w:rsidRPr="00CA35D2" w:rsidRDefault="00C564EC" w:rsidP="00CA35D2">
            <w:pPr>
              <w:rPr>
                <w:rFonts w:eastAsia="Arial" w:cstheme="minorHAnsi"/>
                <w:color w:val="1F497D" w:themeColor="text2"/>
              </w:rPr>
            </w:pPr>
            <w:r w:rsidRPr="00CA35D2">
              <w:rPr>
                <w:rFonts w:eastAsia="Arial" w:cstheme="minorHAnsi"/>
                <w:color w:val="1F497D" w:themeColor="text2"/>
              </w:rPr>
              <w:t>What grant funds would count towards</w:t>
            </w:r>
          </w:p>
          <w:p w14:paraId="0D70C63C" w14:textId="1888A6CE" w:rsidR="00C564EC" w:rsidRPr="0081485E" w:rsidRDefault="00C564EC" w:rsidP="00CA35D2">
            <w:pPr>
              <w:rPr>
                <w:rFonts w:eastAsia="Arial" w:cstheme="minorHAnsi"/>
                <w:color w:val="1F497D" w:themeColor="text2"/>
              </w:rPr>
            </w:pPr>
            <w:proofErr w:type="gramStart"/>
            <w:r w:rsidRPr="00CA35D2">
              <w:rPr>
                <w:rFonts w:eastAsia="Arial" w:cstheme="minorHAnsi"/>
                <w:color w:val="1F497D" w:themeColor="text2"/>
              </w:rPr>
              <w:t>the</w:t>
            </w:r>
            <w:proofErr w:type="gramEnd"/>
            <w:r w:rsidRPr="00CA35D2">
              <w:rPr>
                <w:rFonts w:eastAsia="Arial" w:cstheme="minorHAnsi"/>
                <w:color w:val="1F497D" w:themeColor="text2"/>
              </w:rPr>
              <w:t xml:space="preserve"> match?</w:t>
            </w:r>
          </w:p>
        </w:tc>
        <w:tc>
          <w:tcPr>
            <w:tcW w:w="4788" w:type="dxa"/>
          </w:tcPr>
          <w:p w14:paraId="28255034" w14:textId="77777777" w:rsidR="00C564EC" w:rsidRPr="00ED05A8" w:rsidRDefault="00C564EC" w:rsidP="00CA35D2">
            <w:pPr>
              <w:pStyle w:val="PlainText"/>
              <w:rPr>
                <w:rFonts w:asciiTheme="minorHAnsi" w:eastAsia="Arial" w:hAnsiTheme="minorHAnsi" w:cstheme="minorHAnsi"/>
                <w:color w:val="1F497D" w:themeColor="text2"/>
                <w:szCs w:val="22"/>
              </w:rPr>
            </w:pPr>
            <w:r w:rsidRPr="00ED05A8">
              <w:rPr>
                <w:rFonts w:asciiTheme="minorHAnsi" w:eastAsia="Arial" w:hAnsiTheme="minorHAnsi" w:cstheme="minorHAnsi"/>
                <w:color w:val="1F497D" w:themeColor="text2"/>
                <w:szCs w:val="22"/>
              </w:rPr>
              <w:t>Grant funds that have been awarded after the</w:t>
            </w:r>
          </w:p>
          <w:p w14:paraId="3A82A598" w14:textId="77777777" w:rsidR="00C564EC" w:rsidRPr="00ED05A8" w:rsidRDefault="00C564EC" w:rsidP="00CA35D2">
            <w:pPr>
              <w:pStyle w:val="PlainText"/>
              <w:rPr>
                <w:rFonts w:asciiTheme="minorHAnsi" w:eastAsia="Arial" w:hAnsiTheme="minorHAnsi" w:cstheme="minorHAnsi"/>
                <w:color w:val="1F497D" w:themeColor="text2"/>
                <w:szCs w:val="22"/>
              </w:rPr>
            </w:pPr>
            <w:r w:rsidRPr="00ED05A8">
              <w:rPr>
                <w:rFonts w:asciiTheme="minorHAnsi" w:eastAsia="Arial" w:hAnsiTheme="minorHAnsi" w:cstheme="minorHAnsi"/>
                <w:color w:val="1F497D" w:themeColor="text2"/>
                <w:szCs w:val="22"/>
              </w:rPr>
              <w:t>contract has been executed may be used towards</w:t>
            </w:r>
          </w:p>
          <w:p w14:paraId="411795BB" w14:textId="560676CA" w:rsidR="00C564EC" w:rsidRPr="00ED05A8" w:rsidRDefault="00ED05A8" w:rsidP="00CA35D2">
            <w:pPr>
              <w:pStyle w:val="PlainText"/>
              <w:rPr>
                <w:rFonts w:asciiTheme="minorHAnsi" w:eastAsia="Arial" w:hAnsiTheme="minorHAnsi" w:cstheme="minorHAnsi"/>
                <w:color w:val="1F497D" w:themeColor="text2"/>
                <w:szCs w:val="22"/>
              </w:rPr>
            </w:pPr>
            <w:r>
              <w:rPr>
                <w:rFonts w:asciiTheme="minorHAnsi" w:eastAsia="Arial" w:hAnsiTheme="minorHAnsi" w:cstheme="minorHAnsi"/>
                <w:color w:val="1F497D" w:themeColor="text2"/>
                <w:szCs w:val="22"/>
              </w:rPr>
              <w:t>Match Option 8. If you list M</w:t>
            </w:r>
            <w:r w:rsidR="00C564EC" w:rsidRPr="00ED05A8">
              <w:rPr>
                <w:rFonts w:asciiTheme="minorHAnsi" w:eastAsia="Arial" w:hAnsiTheme="minorHAnsi" w:cstheme="minorHAnsi"/>
                <w:color w:val="1F497D" w:themeColor="text2"/>
                <w:szCs w:val="22"/>
              </w:rPr>
              <w:t xml:space="preserve">atch </w:t>
            </w:r>
            <w:r>
              <w:rPr>
                <w:rFonts w:asciiTheme="minorHAnsi" w:eastAsia="Arial" w:hAnsiTheme="minorHAnsi" w:cstheme="minorHAnsi"/>
                <w:color w:val="1F497D" w:themeColor="text2"/>
                <w:szCs w:val="22"/>
              </w:rPr>
              <w:t>O</w:t>
            </w:r>
            <w:r w:rsidR="00C564EC" w:rsidRPr="00ED05A8">
              <w:rPr>
                <w:rFonts w:asciiTheme="minorHAnsi" w:eastAsia="Arial" w:hAnsiTheme="minorHAnsi" w:cstheme="minorHAnsi"/>
                <w:color w:val="1F497D" w:themeColor="text2"/>
                <w:szCs w:val="22"/>
              </w:rPr>
              <w:t>ption 8 as a</w:t>
            </w:r>
          </w:p>
          <w:p w14:paraId="40D7F4C9" w14:textId="77777777" w:rsidR="00C564EC" w:rsidRPr="00ED05A8" w:rsidRDefault="00C564EC" w:rsidP="00CA35D2">
            <w:pPr>
              <w:pStyle w:val="PlainText"/>
              <w:rPr>
                <w:rFonts w:asciiTheme="minorHAnsi" w:eastAsia="Arial" w:hAnsiTheme="minorHAnsi" w:cstheme="minorHAnsi"/>
                <w:color w:val="1F497D" w:themeColor="text2"/>
                <w:szCs w:val="22"/>
              </w:rPr>
            </w:pPr>
            <w:r w:rsidRPr="00ED05A8">
              <w:rPr>
                <w:rFonts w:asciiTheme="minorHAnsi" w:eastAsia="Arial" w:hAnsiTheme="minorHAnsi" w:cstheme="minorHAnsi"/>
                <w:color w:val="1F497D" w:themeColor="text2"/>
                <w:szCs w:val="22"/>
              </w:rPr>
              <w:t>match option but do not receive the anticipated</w:t>
            </w:r>
          </w:p>
          <w:p w14:paraId="37D6924B" w14:textId="77777777" w:rsidR="00C564EC" w:rsidRPr="00ED05A8" w:rsidRDefault="00C564EC" w:rsidP="00CA35D2">
            <w:pPr>
              <w:pStyle w:val="PlainText"/>
              <w:rPr>
                <w:rFonts w:asciiTheme="minorHAnsi" w:eastAsia="Arial" w:hAnsiTheme="minorHAnsi" w:cstheme="minorHAnsi"/>
                <w:color w:val="1F497D" w:themeColor="text2"/>
                <w:szCs w:val="22"/>
              </w:rPr>
            </w:pPr>
            <w:r w:rsidRPr="00ED05A8">
              <w:rPr>
                <w:rFonts w:asciiTheme="minorHAnsi" w:eastAsia="Arial" w:hAnsiTheme="minorHAnsi" w:cstheme="minorHAnsi"/>
                <w:color w:val="1F497D" w:themeColor="text2"/>
                <w:szCs w:val="22"/>
              </w:rPr>
              <w:t>grant, you will still be required to satisfy the match</w:t>
            </w:r>
          </w:p>
          <w:p w14:paraId="3DB727D4" w14:textId="77777777" w:rsidR="00C564EC" w:rsidRPr="00ED05A8" w:rsidRDefault="00C564EC" w:rsidP="00CA35D2">
            <w:pPr>
              <w:pStyle w:val="PlainText"/>
              <w:rPr>
                <w:rFonts w:asciiTheme="minorHAnsi" w:eastAsia="Arial" w:hAnsiTheme="minorHAnsi" w:cstheme="minorHAnsi"/>
                <w:color w:val="1F497D" w:themeColor="text2"/>
                <w:szCs w:val="22"/>
              </w:rPr>
            </w:pPr>
            <w:proofErr w:type="gramStart"/>
            <w:r w:rsidRPr="00ED05A8">
              <w:rPr>
                <w:rFonts w:asciiTheme="minorHAnsi" w:eastAsia="Arial" w:hAnsiTheme="minorHAnsi" w:cstheme="minorHAnsi"/>
                <w:color w:val="1F497D" w:themeColor="text2"/>
                <w:szCs w:val="22"/>
              </w:rPr>
              <w:t>needed</w:t>
            </w:r>
            <w:proofErr w:type="gramEnd"/>
            <w:r w:rsidRPr="00ED05A8">
              <w:rPr>
                <w:rFonts w:asciiTheme="minorHAnsi" w:eastAsia="Arial" w:hAnsiTheme="minorHAnsi" w:cstheme="minorHAnsi"/>
                <w:color w:val="1F497D" w:themeColor="text2"/>
                <w:szCs w:val="22"/>
              </w:rPr>
              <w:t>. If that occurs, Port staff will work with you</w:t>
            </w:r>
          </w:p>
          <w:p w14:paraId="3A71B41A" w14:textId="367FCF07" w:rsidR="00C564EC" w:rsidRPr="00ED05A8" w:rsidRDefault="00C564EC" w:rsidP="00CA35D2">
            <w:pPr>
              <w:pStyle w:val="PlainText"/>
              <w:rPr>
                <w:rFonts w:asciiTheme="minorHAnsi" w:eastAsia="Arial" w:hAnsiTheme="minorHAnsi" w:cstheme="minorHAnsi"/>
                <w:color w:val="1F497D" w:themeColor="text2"/>
                <w:szCs w:val="22"/>
              </w:rPr>
            </w:pPr>
            <w:proofErr w:type="gramStart"/>
            <w:r w:rsidRPr="00ED05A8">
              <w:rPr>
                <w:rFonts w:asciiTheme="minorHAnsi" w:eastAsia="Arial" w:hAnsiTheme="minorHAnsi" w:cstheme="minorHAnsi"/>
                <w:color w:val="1F497D" w:themeColor="text2"/>
                <w:szCs w:val="22"/>
              </w:rPr>
              <w:t>to</w:t>
            </w:r>
            <w:proofErr w:type="gramEnd"/>
            <w:r w:rsidRPr="00ED05A8">
              <w:rPr>
                <w:rFonts w:asciiTheme="minorHAnsi" w:eastAsia="Arial" w:hAnsiTheme="minorHAnsi" w:cstheme="minorHAnsi"/>
                <w:color w:val="1F497D" w:themeColor="text2"/>
                <w:szCs w:val="22"/>
              </w:rPr>
              <w:t xml:space="preserve"> identify other ways to the meet the match.</w:t>
            </w:r>
          </w:p>
        </w:tc>
      </w:tr>
      <w:tr w:rsidR="00AB0E83" w:rsidRPr="003B0307" w14:paraId="39168719" w14:textId="77777777" w:rsidTr="006038C3">
        <w:tc>
          <w:tcPr>
            <w:tcW w:w="4788" w:type="dxa"/>
          </w:tcPr>
          <w:p w14:paraId="52C9ADA3" w14:textId="037B453E" w:rsidR="00AB0E83" w:rsidRPr="00AB0E83" w:rsidRDefault="00AB0E83" w:rsidP="00AB0E83">
            <w:pPr>
              <w:rPr>
                <w:rFonts w:eastAsia="Arial" w:cstheme="minorHAnsi"/>
                <w:color w:val="1F497D" w:themeColor="text2"/>
              </w:rPr>
            </w:pPr>
            <w:r w:rsidRPr="00AB0E83">
              <w:rPr>
                <w:rFonts w:eastAsia="Arial" w:cstheme="minorHAnsi"/>
                <w:color w:val="1F497D" w:themeColor="text2"/>
              </w:rPr>
              <w:t xml:space="preserve">Can we complete activities on </w:t>
            </w:r>
            <w:r>
              <w:rPr>
                <w:rFonts w:eastAsia="Arial" w:cstheme="minorHAnsi"/>
                <w:color w:val="1F497D" w:themeColor="text2"/>
              </w:rPr>
              <w:t>a quarterly basi</w:t>
            </w:r>
            <w:r w:rsidRPr="00AB0E83">
              <w:rPr>
                <w:rFonts w:eastAsia="Arial" w:cstheme="minorHAnsi"/>
                <w:color w:val="1F497D" w:themeColor="text2"/>
              </w:rPr>
              <w:t>s instead of monthly</w:t>
            </w:r>
            <w:r>
              <w:rPr>
                <w:rFonts w:eastAsia="Arial" w:cstheme="minorHAnsi"/>
                <w:color w:val="1F497D" w:themeColor="text2"/>
              </w:rPr>
              <w:t>?</w:t>
            </w:r>
            <w:r w:rsidRPr="00AB0E83">
              <w:rPr>
                <w:rFonts w:eastAsia="Arial" w:cstheme="minorHAnsi"/>
                <w:color w:val="1F497D" w:themeColor="text2"/>
              </w:rPr>
              <w:t xml:space="preserve"> We prefer to do it </w:t>
            </w:r>
            <w:r>
              <w:rPr>
                <w:rFonts w:eastAsia="Arial" w:cstheme="minorHAnsi"/>
                <w:color w:val="1F497D" w:themeColor="text2"/>
              </w:rPr>
              <w:t>quarterly.</w:t>
            </w:r>
          </w:p>
          <w:p w14:paraId="74A630BE" w14:textId="77C32D93" w:rsidR="00AB0E83" w:rsidRPr="00CA35D2" w:rsidRDefault="00AB0E83" w:rsidP="00AB0E83">
            <w:pPr>
              <w:rPr>
                <w:rFonts w:eastAsia="Arial" w:cstheme="minorHAnsi"/>
                <w:color w:val="1F497D" w:themeColor="text2"/>
              </w:rPr>
            </w:pPr>
          </w:p>
        </w:tc>
        <w:tc>
          <w:tcPr>
            <w:tcW w:w="4788" w:type="dxa"/>
          </w:tcPr>
          <w:p w14:paraId="7878109D" w14:textId="73A8524B" w:rsidR="00AB0E83" w:rsidRPr="00AB0E83" w:rsidRDefault="00AB0E83" w:rsidP="00AB0E83">
            <w:pPr>
              <w:rPr>
                <w:rFonts w:eastAsia="Arial" w:cstheme="minorHAnsi"/>
                <w:color w:val="1F497D" w:themeColor="text2"/>
              </w:rPr>
            </w:pPr>
            <w:r w:rsidRPr="00AB0E83">
              <w:rPr>
                <w:rFonts w:eastAsia="Arial" w:cstheme="minorHAnsi"/>
                <w:color w:val="1F497D" w:themeColor="text2"/>
              </w:rPr>
              <w:t xml:space="preserve">You are able to do your project work </w:t>
            </w:r>
            <w:r w:rsidR="0070726F">
              <w:rPr>
                <w:rFonts w:eastAsia="Arial" w:cstheme="minorHAnsi"/>
                <w:color w:val="1F497D" w:themeColor="text2"/>
              </w:rPr>
              <w:t xml:space="preserve">on your own timeline. </w:t>
            </w:r>
            <w:r w:rsidRPr="00AB0E83">
              <w:rPr>
                <w:rFonts w:eastAsia="Arial" w:cstheme="minorHAnsi"/>
                <w:color w:val="1F497D" w:themeColor="text2"/>
              </w:rPr>
              <w:t xml:space="preserve">Just remember that the funding cannot exceed $10,000 from the Port and your project </w:t>
            </w:r>
            <w:r w:rsidR="0070726F">
              <w:rPr>
                <w:rFonts w:eastAsia="Arial" w:cstheme="minorHAnsi"/>
                <w:color w:val="1F497D" w:themeColor="text2"/>
              </w:rPr>
              <w:t>deadline is one</w:t>
            </w:r>
            <w:r w:rsidRPr="00AB0E83">
              <w:rPr>
                <w:rFonts w:eastAsia="Arial" w:cstheme="minorHAnsi"/>
                <w:color w:val="1F497D" w:themeColor="text2"/>
              </w:rPr>
              <w:t xml:space="preserve"> year </w:t>
            </w:r>
            <w:r w:rsidR="0070726F">
              <w:rPr>
                <w:rFonts w:eastAsia="Arial" w:cstheme="minorHAnsi"/>
                <w:color w:val="1F497D" w:themeColor="text2"/>
              </w:rPr>
              <w:t>from the date you sign the contract.</w:t>
            </w:r>
          </w:p>
          <w:p w14:paraId="26A8E99A" w14:textId="77777777" w:rsidR="00AB0E83" w:rsidRPr="00ED05A8" w:rsidRDefault="00AB0E83" w:rsidP="00CA35D2">
            <w:pPr>
              <w:pStyle w:val="PlainText"/>
              <w:rPr>
                <w:rFonts w:asciiTheme="minorHAnsi" w:eastAsia="Arial" w:hAnsiTheme="minorHAnsi" w:cstheme="minorHAnsi"/>
                <w:color w:val="1F497D" w:themeColor="text2"/>
                <w:szCs w:val="22"/>
              </w:rPr>
            </w:pPr>
          </w:p>
        </w:tc>
      </w:tr>
    </w:tbl>
    <w:p w14:paraId="3B465314" w14:textId="5A18164F" w:rsidR="00F8321E" w:rsidRPr="00C564EC" w:rsidRDefault="00504806" w:rsidP="003B0307">
      <w:pPr>
        <w:pStyle w:val="Heading1"/>
        <w:rPr>
          <w:rFonts w:eastAsia="Signika"/>
          <w:sz w:val="32"/>
        </w:rPr>
      </w:pPr>
      <w:bookmarkStart w:id="6" w:name="_Toc521566582"/>
      <w:r w:rsidRPr="005D0E17">
        <w:rPr>
          <w:rFonts w:eastAsia="Signika"/>
        </w:rPr>
        <w:t>5</w:t>
      </w:r>
      <w:r w:rsidR="00F8321E" w:rsidRPr="005D0E17">
        <w:rPr>
          <w:rFonts w:eastAsia="Signika"/>
        </w:rPr>
        <w:t>.</w:t>
      </w:r>
      <w:r w:rsidRPr="005D0E17">
        <w:rPr>
          <w:rFonts w:eastAsia="Signika"/>
        </w:rPr>
        <w:t xml:space="preserve"> Submission</w:t>
      </w:r>
      <w:r w:rsidR="00F8321E" w:rsidRPr="005D0E17">
        <w:rPr>
          <w:rFonts w:eastAsia="Signika"/>
        </w:rPr>
        <w:t>:</w:t>
      </w:r>
      <w:bookmarkEnd w:id="6"/>
    </w:p>
    <w:tbl>
      <w:tblPr>
        <w:tblStyle w:val="TableGrid"/>
        <w:tblW w:w="0" w:type="auto"/>
        <w:tblLook w:val="04A0" w:firstRow="1" w:lastRow="0" w:firstColumn="1" w:lastColumn="0" w:noHBand="0" w:noVBand="1"/>
      </w:tblPr>
      <w:tblGrid>
        <w:gridCol w:w="4788"/>
        <w:gridCol w:w="4788"/>
      </w:tblGrid>
      <w:tr w:rsidR="00913B27" w:rsidRPr="00C564EC" w14:paraId="418238B1" w14:textId="77777777" w:rsidTr="006038C3">
        <w:tc>
          <w:tcPr>
            <w:tcW w:w="4788" w:type="dxa"/>
          </w:tcPr>
          <w:p w14:paraId="13EDEFEC" w14:textId="77777777" w:rsidR="00F8321E" w:rsidRPr="00C564EC" w:rsidRDefault="00F8321E" w:rsidP="006038C3">
            <w:pPr>
              <w:rPr>
                <w:rFonts w:eastAsia="Signika" w:cstheme="minorHAnsi"/>
                <w:b/>
                <w:color w:val="1F497D" w:themeColor="text2"/>
                <w:sz w:val="24"/>
                <w:szCs w:val="24"/>
              </w:rPr>
            </w:pPr>
            <w:r w:rsidRPr="00C564EC">
              <w:rPr>
                <w:rFonts w:eastAsia="Signika" w:cstheme="minorHAnsi"/>
                <w:b/>
                <w:color w:val="1F497D" w:themeColor="text2"/>
                <w:sz w:val="24"/>
                <w:szCs w:val="24"/>
              </w:rPr>
              <w:t>Questions</w:t>
            </w:r>
          </w:p>
        </w:tc>
        <w:tc>
          <w:tcPr>
            <w:tcW w:w="4788" w:type="dxa"/>
          </w:tcPr>
          <w:p w14:paraId="2A19F96B" w14:textId="77777777" w:rsidR="00F8321E" w:rsidRPr="00C564EC" w:rsidRDefault="00F8321E" w:rsidP="006038C3">
            <w:pPr>
              <w:rPr>
                <w:rFonts w:eastAsia="Signika" w:cstheme="minorHAnsi"/>
                <w:b/>
                <w:color w:val="1F497D" w:themeColor="text2"/>
                <w:sz w:val="24"/>
                <w:szCs w:val="24"/>
              </w:rPr>
            </w:pPr>
            <w:r w:rsidRPr="00C564EC">
              <w:rPr>
                <w:rFonts w:eastAsia="Signika" w:cstheme="minorHAnsi"/>
                <w:b/>
                <w:color w:val="1F497D" w:themeColor="text2"/>
                <w:sz w:val="24"/>
                <w:szCs w:val="24"/>
              </w:rPr>
              <w:t xml:space="preserve">Answers </w:t>
            </w:r>
          </w:p>
        </w:tc>
      </w:tr>
      <w:tr w:rsidR="00913B27" w:rsidRPr="00913B27" w14:paraId="06D398F3" w14:textId="77777777" w:rsidTr="006038C3">
        <w:tc>
          <w:tcPr>
            <w:tcW w:w="4788" w:type="dxa"/>
          </w:tcPr>
          <w:p w14:paraId="36ABD985" w14:textId="2A8FB750" w:rsidR="00E74996" w:rsidRPr="00C564EC" w:rsidRDefault="00E74996" w:rsidP="0084546F">
            <w:pPr>
              <w:rPr>
                <w:rFonts w:eastAsia="Signika" w:cstheme="minorHAnsi"/>
                <w:color w:val="1F497D" w:themeColor="text2"/>
              </w:rPr>
            </w:pPr>
            <w:r w:rsidRPr="00C564EC">
              <w:rPr>
                <w:rFonts w:eastAsia="Signika" w:cstheme="minorHAnsi"/>
                <w:color w:val="1F497D" w:themeColor="text2"/>
              </w:rPr>
              <w:t>What documentation is required to explain my budget and plans to meet the 3:1 match?</w:t>
            </w:r>
          </w:p>
        </w:tc>
        <w:tc>
          <w:tcPr>
            <w:tcW w:w="4788" w:type="dxa"/>
          </w:tcPr>
          <w:p w14:paraId="79C49D4D" w14:textId="5107F55B" w:rsidR="00E74996" w:rsidRPr="00C564EC" w:rsidRDefault="009732B7" w:rsidP="009732B7">
            <w:pPr>
              <w:rPr>
                <w:rFonts w:eastAsia="Signika" w:cstheme="minorHAnsi"/>
                <w:color w:val="1F497D" w:themeColor="text2"/>
              </w:rPr>
            </w:pPr>
            <w:r w:rsidRPr="00C564EC">
              <w:rPr>
                <w:rFonts w:eastAsia="Signika" w:cstheme="minorHAnsi"/>
                <w:color w:val="1F497D" w:themeColor="text2"/>
              </w:rPr>
              <w:t>Besides Attachment A, no other documentation is required. See the application for more details.</w:t>
            </w:r>
          </w:p>
        </w:tc>
      </w:tr>
      <w:tr w:rsidR="00CE1CE6" w:rsidRPr="00913B27" w14:paraId="79B3F61E" w14:textId="77777777" w:rsidTr="006038C3">
        <w:tc>
          <w:tcPr>
            <w:tcW w:w="4788" w:type="dxa"/>
          </w:tcPr>
          <w:p w14:paraId="7DA16636" w14:textId="1B8EF663" w:rsidR="00CE1CE6" w:rsidRPr="00C564EC" w:rsidRDefault="00CE1CE6" w:rsidP="006038C3">
            <w:pPr>
              <w:rPr>
                <w:rFonts w:eastAsia="Signika" w:cstheme="minorHAnsi"/>
                <w:color w:val="1F497D" w:themeColor="text2"/>
              </w:rPr>
            </w:pPr>
            <w:r w:rsidRPr="00C564EC">
              <w:rPr>
                <w:rFonts w:eastAsia="Signika" w:cstheme="minorHAnsi"/>
                <w:color w:val="1F497D" w:themeColor="text2"/>
              </w:rPr>
              <w:t>Is it okay that I include hyperlinks to videos or other material to provide background in my application?</w:t>
            </w:r>
          </w:p>
        </w:tc>
        <w:tc>
          <w:tcPr>
            <w:tcW w:w="4788" w:type="dxa"/>
          </w:tcPr>
          <w:p w14:paraId="33DB28AB" w14:textId="64819108" w:rsidR="00CE1CE6" w:rsidRPr="00C564EC" w:rsidRDefault="00CE1CE6" w:rsidP="006038C3">
            <w:pPr>
              <w:rPr>
                <w:rFonts w:eastAsia="Signika" w:cstheme="minorHAnsi"/>
                <w:color w:val="1F497D" w:themeColor="text2"/>
              </w:rPr>
            </w:pPr>
            <w:r w:rsidRPr="00C564EC">
              <w:rPr>
                <w:rFonts w:eastAsia="Signika" w:cstheme="minorHAnsi"/>
                <w:color w:val="1F497D" w:themeColor="text2"/>
              </w:rPr>
              <w:t>Yes, you may include hyperlinks in the body of your application responses. However, you may not include video attachments or embed them in the documents you are submitting. Only links are allowed.</w:t>
            </w:r>
          </w:p>
        </w:tc>
      </w:tr>
      <w:tr w:rsidR="00936E92" w:rsidRPr="00913B27" w14:paraId="42435F78" w14:textId="77777777" w:rsidTr="006038C3">
        <w:tc>
          <w:tcPr>
            <w:tcW w:w="4788" w:type="dxa"/>
          </w:tcPr>
          <w:p w14:paraId="0F58D781" w14:textId="37036C5C" w:rsidR="00936E92" w:rsidRPr="00C564EC" w:rsidRDefault="00936E92" w:rsidP="0070726F">
            <w:pPr>
              <w:rPr>
                <w:rFonts w:eastAsia="Signika" w:cstheme="minorHAnsi"/>
                <w:color w:val="1F497D" w:themeColor="text2"/>
              </w:rPr>
            </w:pPr>
            <w:r w:rsidRPr="00C564EC">
              <w:rPr>
                <w:rFonts w:eastAsia="Signika" w:cstheme="minorHAnsi"/>
                <w:color w:val="1F497D" w:themeColor="text2"/>
              </w:rPr>
              <w:t>Does the fiscal sponsor letter or the</w:t>
            </w:r>
            <w:r w:rsidR="0070726F">
              <w:rPr>
                <w:rFonts w:eastAsia="Signika" w:cstheme="minorHAnsi"/>
                <w:color w:val="1F497D" w:themeColor="text2"/>
              </w:rPr>
              <w:t xml:space="preserve"> required</w:t>
            </w:r>
            <w:r w:rsidRPr="00C564EC">
              <w:rPr>
                <w:rFonts w:eastAsia="Signika" w:cstheme="minorHAnsi"/>
                <w:color w:val="1F497D" w:themeColor="text2"/>
              </w:rPr>
              <w:t xml:space="preserve"> letter</w:t>
            </w:r>
            <w:r w:rsidR="0070726F">
              <w:rPr>
                <w:rFonts w:eastAsia="Signika" w:cstheme="minorHAnsi"/>
                <w:color w:val="1F497D" w:themeColor="text2"/>
              </w:rPr>
              <w:t>s</w:t>
            </w:r>
            <w:r w:rsidRPr="00C564EC">
              <w:rPr>
                <w:rFonts w:eastAsia="Signika" w:cstheme="minorHAnsi"/>
                <w:color w:val="1F497D" w:themeColor="text2"/>
              </w:rPr>
              <w:t xml:space="preserve"> of support count against the two optional attachments?</w:t>
            </w:r>
          </w:p>
        </w:tc>
        <w:tc>
          <w:tcPr>
            <w:tcW w:w="4788" w:type="dxa"/>
          </w:tcPr>
          <w:p w14:paraId="5E501BB2" w14:textId="1C4CCCC8" w:rsidR="00936E92" w:rsidRPr="00C564EC" w:rsidRDefault="0070726F" w:rsidP="0070726F">
            <w:pPr>
              <w:rPr>
                <w:rFonts w:eastAsia="Signika" w:cstheme="minorHAnsi"/>
                <w:color w:val="1F497D" w:themeColor="text2"/>
              </w:rPr>
            </w:pPr>
            <w:r>
              <w:rPr>
                <w:rFonts w:eastAsia="Signika" w:cstheme="minorHAnsi"/>
                <w:color w:val="1F497D" w:themeColor="text2"/>
              </w:rPr>
              <w:t>T</w:t>
            </w:r>
            <w:r w:rsidR="00ED05A8">
              <w:rPr>
                <w:rFonts w:eastAsia="Signika" w:cstheme="minorHAnsi"/>
                <w:color w:val="1F497D" w:themeColor="text2"/>
              </w:rPr>
              <w:t xml:space="preserve">he fiscal sponsor </w:t>
            </w:r>
            <w:proofErr w:type="gramStart"/>
            <w:r w:rsidR="00ED05A8">
              <w:rPr>
                <w:rFonts w:eastAsia="Signika" w:cstheme="minorHAnsi"/>
                <w:color w:val="1F497D" w:themeColor="text2"/>
              </w:rPr>
              <w:t>letter,</w:t>
            </w:r>
            <w:proofErr w:type="gramEnd"/>
            <w:r w:rsidR="00CE0D51" w:rsidRPr="00C564EC">
              <w:rPr>
                <w:rFonts w:eastAsia="Signika" w:cstheme="minorHAnsi"/>
                <w:color w:val="1F497D" w:themeColor="text2"/>
              </w:rPr>
              <w:t xml:space="preserve"> and </w:t>
            </w:r>
            <w:r w:rsidR="00936E92" w:rsidRPr="00C564EC">
              <w:rPr>
                <w:rFonts w:eastAsia="Signika" w:cstheme="minorHAnsi"/>
                <w:color w:val="1F497D" w:themeColor="text2"/>
              </w:rPr>
              <w:t>the</w:t>
            </w:r>
            <w:r>
              <w:rPr>
                <w:rFonts w:eastAsia="Signika" w:cstheme="minorHAnsi"/>
                <w:color w:val="1F497D" w:themeColor="text2"/>
              </w:rPr>
              <w:t xml:space="preserve"> three required</w:t>
            </w:r>
            <w:r w:rsidR="00936E92" w:rsidRPr="00C564EC">
              <w:rPr>
                <w:rFonts w:eastAsia="Signika" w:cstheme="minorHAnsi"/>
                <w:color w:val="1F497D" w:themeColor="text2"/>
              </w:rPr>
              <w:t xml:space="preserve"> letter</w:t>
            </w:r>
            <w:r>
              <w:rPr>
                <w:rFonts w:eastAsia="Signika" w:cstheme="minorHAnsi"/>
                <w:color w:val="1F497D" w:themeColor="text2"/>
              </w:rPr>
              <w:t>s</w:t>
            </w:r>
            <w:r w:rsidR="00936E92" w:rsidRPr="00C564EC">
              <w:rPr>
                <w:rFonts w:eastAsia="Signika" w:cstheme="minorHAnsi"/>
                <w:color w:val="1F497D" w:themeColor="text2"/>
              </w:rPr>
              <w:t xml:space="preserve"> of support </w:t>
            </w:r>
            <w:r w:rsidR="00CE0D51" w:rsidRPr="00C564EC">
              <w:rPr>
                <w:rFonts w:eastAsia="Signika" w:cstheme="minorHAnsi"/>
                <w:color w:val="1F497D" w:themeColor="text2"/>
              </w:rPr>
              <w:t xml:space="preserve">do NOT </w:t>
            </w:r>
            <w:r w:rsidR="00936E92" w:rsidRPr="00C564EC">
              <w:rPr>
                <w:rFonts w:eastAsia="Signika" w:cstheme="minorHAnsi"/>
                <w:color w:val="1F497D" w:themeColor="text2"/>
              </w:rPr>
              <w:t>count against the two optional attachments.</w:t>
            </w:r>
            <w:r w:rsidR="00936E92" w:rsidRPr="00C564EC">
              <w:rPr>
                <w:rFonts w:eastAsia="Signika" w:cstheme="minorHAnsi"/>
                <w:color w:val="1F497D" w:themeColor="text2"/>
              </w:rPr>
              <w:br/>
            </w:r>
          </w:p>
        </w:tc>
      </w:tr>
    </w:tbl>
    <w:p w14:paraId="5BC00AAB" w14:textId="21A4F75E" w:rsidR="00F8321E" w:rsidRPr="00526139" w:rsidRDefault="00F8321E" w:rsidP="00526139">
      <w:pPr>
        <w:rPr>
          <w:rFonts w:cstheme="minorHAnsi"/>
          <w:color w:val="1F497D" w:themeColor="text2"/>
        </w:rPr>
      </w:pPr>
    </w:p>
    <w:sectPr w:rsidR="00F8321E" w:rsidRPr="00526139" w:rsidSect="00526139">
      <w:footerReference w:type="default" r:id="rId21"/>
      <w:headerReference w:type="first" r:id="rId22"/>
      <w:footerReference w:type="first" r:id="rId23"/>
      <w:type w:val="continuous"/>
      <w:pgSz w:w="12240" w:h="15840"/>
      <w:pgMar w:top="1440" w:right="960" w:bottom="1440" w:left="980"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632859" w14:textId="77777777" w:rsidR="006356D8" w:rsidRDefault="006356D8" w:rsidP="00DE0C3C">
      <w:pPr>
        <w:spacing w:after="0" w:line="240" w:lineRule="auto"/>
      </w:pPr>
      <w:r>
        <w:separator/>
      </w:r>
    </w:p>
  </w:endnote>
  <w:endnote w:type="continuationSeparator" w:id="0">
    <w:p w14:paraId="5CCB79A3" w14:textId="77777777" w:rsidR="006356D8" w:rsidRDefault="006356D8" w:rsidP="00DE0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gnika">
    <w:panose1 w:val="02010003020600000004"/>
    <w:charset w:val="00"/>
    <w:family w:val="auto"/>
    <w:pitch w:val="variable"/>
    <w:sig w:usb0="A00000EF" w:usb1="40000043" w:usb2="00000000" w:usb3="00000000" w:csb0="0000009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7699646"/>
      <w:docPartObj>
        <w:docPartGallery w:val="Page Numbers (Bottom of Page)"/>
        <w:docPartUnique/>
      </w:docPartObj>
    </w:sdtPr>
    <w:sdtEndPr>
      <w:rPr>
        <w:noProof/>
      </w:rPr>
    </w:sdtEndPr>
    <w:sdtContent>
      <w:p w14:paraId="0DF7BEB0" w14:textId="664F64A7" w:rsidR="00526139" w:rsidRDefault="00526139">
        <w:pPr>
          <w:pStyle w:val="Footer"/>
          <w:jc w:val="right"/>
        </w:pPr>
        <w:r>
          <w:fldChar w:fldCharType="begin"/>
        </w:r>
        <w:r>
          <w:instrText xml:space="preserve"> PAGE   \* MERGEFORMAT </w:instrText>
        </w:r>
        <w:r>
          <w:fldChar w:fldCharType="separate"/>
        </w:r>
        <w:r w:rsidR="00893E7E">
          <w:rPr>
            <w:noProof/>
          </w:rPr>
          <w:t>2</w:t>
        </w:r>
        <w:r>
          <w:rPr>
            <w:noProof/>
          </w:rPr>
          <w:fldChar w:fldCharType="end"/>
        </w:r>
      </w:p>
    </w:sdtContent>
  </w:sdt>
  <w:p w14:paraId="71B441C3" w14:textId="33CB0125" w:rsidR="00CF4312" w:rsidRDefault="00CF43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862240"/>
      <w:docPartObj>
        <w:docPartGallery w:val="Page Numbers (Bottom of Page)"/>
        <w:docPartUnique/>
      </w:docPartObj>
    </w:sdtPr>
    <w:sdtEndPr>
      <w:rPr>
        <w:noProof/>
      </w:rPr>
    </w:sdtEndPr>
    <w:sdtContent>
      <w:p w14:paraId="7021E7BE" w14:textId="080FF2C8" w:rsidR="00526139" w:rsidRDefault="00526139">
        <w:pPr>
          <w:pStyle w:val="Footer"/>
          <w:jc w:val="right"/>
        </w:pPr>
        <w:r>
          <w:fldChar w:fldCharType="begin"/>
        </w:r>
        <w:r>
          <w:instrText xml:space="preserve"> PAGE   \* MERGEFORMAT </w:instrText>
        </w:r>
        <w:r>
          <w:fldChar w:fldCharType="separate"/>
        </w:r>
        <w:r w:rsidR="00500795">
          <w:rPr>
            <w:noProof/>
          </w:rPr>
          <w:t>1</w:t>
        </w:r>
        <w:r>
          <w:rPr>
            <w:noProof/>
          </w:rPr>
          <w:fldChar w:fldCharType="end"/>
        </w:r>
      </w:p>
    </w:sdtContent>
  </w:sdt>
  <w:p w14:paraId="66DFC846" w14:textId="77777777" w:rsidR="003B0307" w:rsidRDefault="003B03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23C6C8" w14:textId="77777777" w:rsidR="006356D8" w:rsidRDefault="006356D8" w:rsidP="00DE0C3C">
      <w:pPr>
        <w:spacing w:after="0" w:line="240" w:lineRule="auto"/>
      </w:pPr>
      <w:r>
        <w:separator/>
      </w:r>
    </w:p>
  </w:footnote>
  <w:footnote w:type="continuationSeparator" w:id="0">
    <w:p w14:paraId="3D0463F4" w14:textId="77777777" w:rsidR="006356D8" w:rsidRDefault="006356D8" w:rsidP="00DE0C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571F5" w14:textId="1480DA21" w:rsidR="00F8321E" w:rsidRPr="003D17BC" w:rsidRDefault="00281F97">
    <w:pPr>
      <w:pStyle w:val="Header"/>
      <w:rPr>
        <w:rFonts w:ascii="Verdana" w:hAnsi="Verdana"/>
        <w:b/>
        <w:bCs/>
        <w:noProof/>
        <w:color w:val="1F497D" w:themeColor="text2"/>
        <w:sz w:val="16"/>
        <w:szCs w:val="16"/>
      </w:rPr>
    </w:pPr>
    <w:r w:rsidRPr="001F3114">
      <w:rPr>
        <w:rFonts w:ascii="Verdana" w:hAnsi="Verdana"/>
        <w:b/>
        <w:bCs/>
        <w:noProof/>
        <w:color w:val="1F497D" w:themeColor="text2"/>
        <w:sz w:val="16"/>
        <w:szCs w:val="16"/>
      </w:rPr>
      <w:t xml:space="preserve">Last update: </w:t>
    </w:r>
    <w:r w:rsidR="00B35C42">
      <w:rPr>
        <w:rFonts w:ascii="Verdana" w:hAnsi="Verdana"/>
        <w:b/>
        <w:bCs/>
        <w:noProof/>
        <w:color w:val="1F497D" w:themeColor="text2"/>
        <w:sz w:val="16"/>
        <w:szCs w:val="16"/>
      </w:rPr>
      <w:t>9.</w:t>
    </w:r>
    <w:r w:rsidR="00390524">
      <w:rPr>
        <w:rFonts w:ascii="Verdana" w:hAnsi="Verdana"/>
        <w:b/>
        <w:bCs/>
        <w:noProof/>
        <w:color w:val="1F497D" w:themeColor="text2"/>
        <w:sz w:val="16"/>
        <w:szCs w:val="16"/>
      </w:rPr>
      <w:t>21</w:t>
    </w:r>
    <w:r w:rsidR="0081485E">
      <w:rPr>
        <w:rFonts w:ascii="Verdana" w:hAnsi="Verdana"/>
        <w:b/>
        <w:bCs/>
        <w:noProof/>
        <w:color w:val="1F497D" w:themeColor="text2"/>
        <w:sz w:val="16"/>
        <w:szCs w:val="16"/>
      </w:rPr>
      <w:t>.</w:t>
    </w:r>
    <w:r w:rsidRPr="001F3114">
      <w:rPr>
        <w:rFonts w:ascii="Verdana" w:hAnsi="Verdana"/>
        <w:b/>
        <w:bCs/>
        <w:noProof/>
        <w:color w:val="1F497D" w:themeColor="text2"/>
        <w:sz w:val="16"/>
        <w:szCs w:val="16"/>
      </w:rPr>
      <w:t>18</w:t>
    </w:r>
  </w:p>
  <w:p w14:paraId="5F2CA9C8" w14:textId="77777777" w:rsidR="00F8321E" w:rsidRDefault="00F8321E" w:rsidP="00F8321E">
    <w:pPr>
      <w:pStyle w:val="Heading2"/>
    </w:pPr>
  </w:p>
  <w:p w14:paraId="0F34307E" w14:textId="77777777" w:rsidR="00F8321E" w:rsidRPr="00F8321E" w:rsidRDefault="00F8321E" w:rsidP="00F8321E"/>
  <w:p w14:paraId="3820BD2F" w14:textId="6584F02F" w:rsidR="00F8321E" w:rsidRDefault="00F8321E">
    <w:pPr>
      <w:pStyle w:val="Header"/>
    </w:pPr>
    <w:r>
      <w:rPr>
        <w:rFonts w:ascii="Verdana" w:hAnsi="Verdana"/>
        <w:b/>
        <w:bCs/>
        <w:noProof/>
        <w:color w:val="63B0DF"/>
        <w:sz w:val="16"/>
        <w:szCs w:val="16"/>
      </w:rPr>
      <w:drawing>
        <wp:inline distT="0" distB="0" distL="0" distR="0" wp14:anchorId="0FC36490" wp14:editId="141D3EF8">
          <wp:extent cx="5569979" cy="13898880"/>
          <wp:effectExtent l="0" t="0" r="0" b="7620"/>
          <wp:docPr id="1" name="Picture 1" descr="http://collab.portseattle.org/sites/PAEmployeeCollab/SiteAssets/SitePages/Wave%20Graphics/POS_CorpBrand_Waves_Small_RGB.jpg">
            <a:hlinkClick xmlns:a="http://schemas.openxmlformats.org/drawingml/2006/main" r:id="rId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llab.portseattle.org/sites/PAEmployeeCollab/SiteAssets/SitePages/Wave%20Graphics/POS_CorpBrand_Waves_Small_RGB.jpg">
                    <a:hlinkClick r:id="rId1" tgtFrame="_blank"/>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69979" cy="138988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142AF"/>
    <w:multiLevelType w:val="hybridMultilevel"/>
    <w:tmpl w:val="F484FC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27A62A7"/>
    <w:multiLevelType w:val="hybridMultilevel"/>
    <w:tmpl w:val="B740A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9D2F6C"/>
    <w:multiLevelType w:val="hybridMultilevel"/>
    <w:tmpl w:val="DB76E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93108D1"/>
    <w:multiLevelType w:val="hybridMultilevel"/>
    <w:tmpl w:val="B4D026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550708"/>
    <w:multiLevelType w:val="hybridMultilevel"/>
    <w:tmpl w:val="EE782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03472C8"/>
    <w:multiLevelType w:val="hybridMultilevel"/>
    <w:tmpl w:val="5254E7B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1E23340"/>
    <w:multiLevelType w:val="hybridMultilevel"/>
    <w:tmpl w:val="0E9E4272"/>
    <w:lvl w:ilvl="0" w:tplc="7040B96E">
      <w:start w:val="1"/>
      <w:numFmt w:val="decimal"/>
      <w:lvlText w:val="%1."/>
      <w:lvlJc w:val="left"/>
      <w:pPr>
        <w:ind w:left="1080" w:hanging="360"/>
      </w:pPr>
      <w:rPr>
        <w:rFonts w:ascii="Signika" w:hAnsi="Signika" w:hint="default"/>
        <w:b/>
        <w:color w:val="004964"/>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3E2099E"/>
    <w:multiLevelType w:val="hybridMultilevel"/>
    <w:tmpl w:val="654A5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717984"/>
    <w:multiLevelType w:val="hybridMultilevel"/>
    <w:tmpl w:val="C6C06C6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7B45942"/>
    <w:multiLevelType w:val="hybridMultilevel"/>
    <w:tmpl w:val="F4562C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7700034E"/>
    <w:multiLevelType w:val="hybridMultilevel"/>
    <w:tmpl w:val="0B6A20B0"/>
    <w:lvl w:ilvl="0" w:tplc="0409000D">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9"/>
  </w:num>
  <w:num w:numId="2">
    <w:abstractNumId w:val="0"/>
  </w:num>
  <w:num w:numId="3">
    <w:abstractNumId w:val="10"/>
  </w:num>
  <w:num w:numId="4">
    <w:abstractNumId w:val="3"/>
  </w:num>
  <w:num w:numId="5">
    <w:abstractNumId w:val="8"/>
  </w:num>
  <w:num w:numId="6">
    <w:abstractNumId w:val="6"/>
  </w:num>
  <w:num w:numId="7">
    <w:abstractNumId w:val="1"/>
  </w:num>
  <w:num w:numId="8">
    <w:abstractNumId w:val="5"/>
  </w:num>
  <w:num w:numId="9">
    <w:abstractNumId w:val="2"/>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4A8"/>
    <w:rsid w:val="00013804"/>
    <w:rsid w:val="00013CA0"/>
    <w:rsid w:val="000201D8"/>
    <w:rsid w:val="00044553"/>
    <w:rsid w:val="00052109"/>
    <w:rsid w:val="0007368C"/>
    <w:rsid w:val="00080033"/>
    <w:rsid w:val="000B2D1D"/>
    <w:rsid w:val="000D5E34"/>
    <w:rsid w:val="00103FFA"/>
    <w:rsid w:val="00144FD0"/>
    <w:rsid w:val="001857F4"/>
    <w:rsid w:val="001945AB"/>
    <w:rsid w:val="001A11E3"/>
    <w:rsid w:val="001A15BB"/>
    <w:rsid w:val="001D3EA7"/>
    <w:rsid w:val="001F1617"/>
    <w:rsid w:val="001F3114"/>
    <w:rsid w:val="001F4410"/>
    <w:rsid w:val="00203C01"/>
    <w:rsid w:val="00220B8C"/>
    <w:rsid w:val="002242E1"/>
    <w:rsid w:val="00255C38"/>
    <w:rsid w:val="00281F97"/>
    <w:rsid w:val="002826DB"/>
    <w:rsid w:val="002959F5"/>
    <w:rsid w:val="002D6856"/>
    <w:rsid w:val="002F4512"/>
    <w:rsid w:val="0030770B"/>
    <w:rsid w:val="00310D23"/>
    <w:rsid w:val="00310D68"/>
    <w:rsid w:val="00340977"/>
    <w:rsid w:val="0034114C"/>
    <w:rsid w:val="00345190"/>
    <w:rsid w:val="003623B5"/>
    <w:rsid w:val="00366EA7"/>
    <w:rsid w:val="00374C80"/>
    <w:rsid w:val="0038526B"/>
    <w:rsid w:val="00385E09"/>
    <w:rsid w:val="00390524"/>
    <w:rsid w:val="003A44A8"/>
    <w:rsid w:val="003B0307"/>
    <w:rsid w:val="003D17BC"/>
    <w:rsid w:val="003D3F12"/>
    <w:rsid w:val="003E0E7D"/>
    <w:rsid w:val="00403A8A"/>
    <w:rsid w:val="00406209"/>
    <w:rsid w:val="00430DAC"/>
    <w:rsid w:val="004458F8"/>
    <w:rsid w:val="0045100C"/>
    <w:rsid w:val="00451603"/>
    <w:rsid w:val="0045333F"/>
    <w:rsid w:val="0046493F"/>
    <w:rsid w:val="00477D4E"/>
    <w:rsid w:val="00492E04"/>
    <w:rsid w:val="004942B2"/>
    <w:rsid w:val="004A224F"/>
    <w:rsid w:val="004C6D5E"/>
    <w:rsid w:val="004D262B"/>
    <w:rsid w:val="00500795"/>
    <w:rsid w:val="00504806"/>
    <w:rsid w:val="00524195"/>
    <w:rsid w:val="00526139"/>
    <w:rsid w:val="005368D8"/>
    <w:rsid w:val="00540688"/>
    <w:rsid w:val="0057011E"/>
    <w:rsid w:val="00583868"/>
    <w:rsid w:val="005907C4"/>
    <w:rsid w:val="005B07E1"/>
    <w:rsid w:val="005B451F"/>
    <w:rsid w:val="005B4F0E"/>
    <w:rsid w:val="005D0E17"/>
    <w:rsid w:val="005D2887"/>
    <w:rsid w:val="005D794A"/>
    <w:rsid w:val="005E30DE"/>
    <w:rsid w:val="00605FC7"/>
    <w:rsid w:val="006356D8"/>
    <w:rsid w:val="00647774"/>
    <w:rsid w:val="00653855"/>
    <w:rsid w:val="00684A58"/>
    <w:rsid w:val="006C1D61"/>
    <w:rsid w:val="006E5965"/>
    <w:rsid w:val="0070726F"/>
    <w:rsid w:val="00717769"/>
    <w:rsid w:val="00782EBC"/>
    <w:rsid w:val="00792600"/>
    <w:rsid w:val="007A502E"/>
    <w:rsid w:val="007A546C"/>
    <w:rsid w:val="007C158B"/>
    <w:rsid w:val="007C1A70"/>
    <w:rsid w:val="007D29BC"/>
    <w:rsid w:val="0080012B"/>
    <w:rsid w:val="0081485E"/>
    <w:rsid w:val="0083270E"/>
    <w:rsid w:val="00835C9F"/>
    <w:rsid w:val="00841AEC"/>
    <w:rsid w:val="00842B02"/>
    <w:rsid w:val="0084546F"/>
    <w:rsid w:val="00855157"/>
    <w:rsid w:val="0085667F"/>
    <w:rsid w:val="00857E87"/>
    <w:rsid w:val="008604CC"/>
    <w:rsid w:val="008669DD"/>
    <w:rsid w:val="00882BC3"/>
    <w:rsid w:val="00893E7E"/>
    <w:rsid w:val="008E2D5E"/>
    <w:rsid w:val="00907829"/>
    <w:rsid w:val="00912D4A"/>
    <w:rsid w:val="00913631"/>
    <w:rsid w:val="00913B27"/>
    <w:rsid w:val="00927EDF"/>
    <w:rsid w:val="00931F0C"/>
    <w:rsid w:val="00934E6E"/>
    <w:rsid w:val="00936E92"/>
    <w:rsid w:val="009408EF"/>
    <w:rsid w:val="00944485"/>
    <w:rsid w:val="00957D98"/>
    <w:rsid w:val="00961294"/>
    <w:rsid w:val="009732B7"/>
    <w:rsid w:val="00975E50"/>
    <w:rsid w:val="00992A47"/>
    <w:rsid w:val="009B63E4"/>
    <w:rsid w:val="009B744F"/>
    <w:rsid w:val="009C1350"/>
    <w:rsid w:val="009D1C57"/>
    <w:rsid w:val="009E5B81"/>
    <w:rsid w:val="00A57440"/>
    <w:rsid w:val="00A663C3"/>
    <w:rsid w:val="00A80171"/>
    <w:rsid w:val="00A80856"/>
    <w:rsid w:val="00AA0E5F"/>
    <w:rsid w:val="00AB0E83"/>
    <w:rsid w:val="00AD3F9E"/>
    <w:rsid w:val="00B042EB"/>
    <w:rsid w:val="00B22C43"/>
    <w:rsid w:val="00B31AAD"/>
    <w:rsid w:val="00B35C42"/>
    <w:rsid w:val="00B56137"/>
    <w:rsid w:val="00B57A96"/>
    <w:rsid w:val="00B61624"/>
    <w:rsid w:val="00B77C89"/>
    <w:rsid w:val="00B836F5"/>
    <w:rsid w:val="00B93C17"/>
    <w:rsid w:val="00B97E99"/>
    <w:rsid w:val="00BB292E"/>
    <w:rsid w:val="00C11C8D"/>
    <w:rsid w:val="00C151C9"/>
    <w:rsid w:val="00C16F4F"/>
    <w:rsid w:val="00C20165"/>
    <w:rsid w:val="00C22835"/>
    <w:rsid w:val="00C2741A"/>
    <w:rsid w:val="00C42BDD"/>
    <w:rsid w:val="00C53DBA"/>
    <w:rsid w:val="00C564EC"/>
    <w:rsid w:val="00C656BE"/>
    <w:rsid w:val="00C67EF7"/>
    <w:rsid w:val="00CA02EF"/>
    <w:rsid w:val="00CA35D2"/>
    <w:rsid w:val="00CB6422"/>
    <w:rsid w:val="00CC14CB"/>
    <w:rsid w:val="00CE0D51"/>
    <w:rsid w:val="00CE1CE6"/>
    <w:rsid w:val="00CE708B"/>
    <w:rsid w:val="00CF4312"/>
    <w:rsid w:val="00CF61B5"/>
    <w:rsid w:val="00D228A6"/>
    <w:rsid w:val="00D232D0"/>
    <w:rsid w:val="00D5015E"/>
    <w:rsid w:val="00D973B5"/>
    <w:rsid w:val="00DC44A3"/>
    <w:rsid w:val="00DC6C7A"/>
    <w:rsid w:val="00DC787A"/>
    <w:rsid w:val="00DD556B"/>
    <w:rsid w:val="00DE0C3C"/>
    <w:rsid w:val="00DE63C2"/>
    <w:rsid w:val="00DF302E"/>
    <w:rsid w:val="00E235FD"/>
    <w:rsid w:val="00E45834"/>
    <w:rsid w:val="00E74996"/>
    <w:rsid w:val="00E93962"/>
    <w:rsid w:val="00ED05A8"/>
    <w:rsid w:val="00EE13D1"/>
    <w:rsid w:val="00EE41F5"/>
    <w:rsid w:val="00F23AA4"/>
    <w:rsid w:val="00F315AF"/>
    <w:rsid w:val="00F40601"/>
    <w:rsid w:val="00F77ABF"/>
    <w:rsid w:val="00F8321E"/>
    <w:rsid w:val="00F9703A"/>
    <w:rsid w:val="00F97A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1B44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B02"/>
  </w:style>
  <w:style w:type="paragraph" w:styleId="Heading1">
    <w:name w:val="heading 1"/>
    <w:basedOn w:val="Normal"/>
    <w:next w:val="Normal"/>
    <w:link w:val="Heading1Char"/>
    <w:uiPriority w:val="9"/>
    <w:qFormat/>
    <w:rsid w:val="00144FD0"/>
    <w:pPr>
      <w:keepNext/>
      <w:keepLines/>
      <w:spacing w:before="480" w:after="0"/>
      <w:outlineLvl w:val="0"/>
    </w:pPr>
    <w:rPr>
      <w:rFonts w:eastAsiaTheme="majorEastAsia" w:cstheme="majorBidi"/>
      <w:b/>
      <w:bCs/>
      <w:color w:val="17365D" w:themeColor="text2" w:themeShade="BF"/>
      <w:sz w:val="28"/>
      <w:szCs w:val="28"/>
    </w:rPr>
  </w:style>
  <w:style w:type="paragraph" w:styleId="Heading2">
    <w:name w:val="heading 2"/>
    <w:basedOn w:val="Normal"/>
    <w:next w:val="Normal"/>
    <w:link w:val="Heading2Char"/>
    <w:uiPriority w:val="9"/>
    <w:unhideWhenUsed/>
    <w:qFormat/>
    <w:rsid w:val="00F832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38526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02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2EF"/>
    <w:rPr>
      <w:rFonts w:ascii="Tahoma" w:hAnsi="Tahoma" w:cs="Tahoma"/>
      <w:sz w:val="16"/>
      <w:szCs w:val="16"/>
    </w:rPr>
  </w:style>
  <w:style w:type="paragraph" w:customStyle="1" w:styleId="PhotoBox">
    <w:name w:val="Photo Box"/>
    <w:basedOn w:val="Normal"/>
    <w:rsid w:val="00855157"/>
    <w:pPr>
      <w:widowControl/>
      <w:spacing w:after="0" w:line="300" w:lineRule="atLeast"/>
      <w:jc w:val="center"/>
    </w:pPr>
    <w:rPr>
      <w:rFonts w:ascii="Arial" w:eastAsia="Times New Roman" w:hAnsi="Arial" w:cs="Times New Roman"/>
      <w:color w:val="000000"/>
      <w:szCs w:val="24"/>
    </w:rPr>
  </w:style>
  <w:style w:type="paragraph" w:styleId="Header">
    <w:name w:val="header"/>
    <w:basedOn w:val="Normal"/>
    <w:link w:val="HeaderChar"/>
    <w:uiPriority w:val="99"/>
    <w:unhideWhenUsed/>
    <w:rsid w:val="00DE0C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0C3C"/>
  </w:style>
  <w:style w:type="paragraph" w:styleId="Footer">
    <w:name w:val="footer"/>
    <w:basedOn w:val="Normal"/>
    <w:link w:val="FooterChar"/>
    <w:uiPriority w:val="99"/>
    <w:unhideWhenUsed/>
    <w:rsid w:val="00DE0C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0C3C"/>
  </w:style>
  <w:style w:type="paragraph" w:styleId="ListParagraph">
    <w:name w:val="List Paragraph"/>
    <w:basedOn w:val="Normal"/>
    <w:uiPriority w:val="34"/>
    <w:qFormat/>
    <w:rsid w:val="00DD556B"/>
    <w:pPr>
      <w:ind w:left="720"/>
      <w:contextualSpacing/>
    </w:pPr>
  </w:style>
  <w:style w:type="paragraph" w:styleId="NormalWeb">
    <w:name w:val="Normal (Web)"/>
    <w:basedOn w:val="Normal"/>
    <w:uiPriority w:val="99"/>
    <w:rsid w:val="001F1617"/>
    <w:pPr>
      <w:widowControl/>
      <w:spacing w:before="100" w:beforeAutospacing="1" w:after="100" w:afterAutospacing="1" w:line="240" w:lineRule="atLeast"/>
    </w:pPr>
    <w:rPr>
      <w:rFonts w:ascii="Times New Roman" w:eastAsia="MS Mincho" w:hAnsi="Times New Roman" w:cs="Times New Roman"/>
      <w:sz w:val="24"/>
      <w:szCs w:val="24"/>
      <w:lang w:eastAsia="ja-JP"/>
    </w:rPr>
  </w:style>
  <w:style w:type="character" w:styleId="Hyperlink">
    <w:name w:val="Hyperlink"/>
    <w:basedOn w:val="DefaultParagraphFont"/>
    <w:uiPriority w:val="99"/>
    <w:unhideWhenUsed/>
    <w:rsid w:val="001945AB"/>
    <w:rPr>
      <w:color w:val="0000FF" w:themeColor="hyperlink"/>
      <w:u w:val="single"/>
    </w:rPr>
  </w:style>
  <w:style w:type="table" w:styleId="TableGrid">
    <w:name w:val="Table Grid"/>
    <w:basedOn w:val="TableNormal"/>
    <w:uiPriority w:val="59"/>
    <w:rsid w:val="00F8321E"/>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8321E"/>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144FD0"/>
    <w:rPr>
      <w:rFonts w:eastAsiaTheme="majorEastAsia" w:cstheme="majorBidi"/>
      <w:b/>
      <w:bCs/>
      <w:color w:val="17365D" w:themeColor="text2" w:themeShade="BF"/>
      <w:sz w:val="28"/>
      <w:szCs w:val="28"/>
    </w:rPr>
  </w:style>
  <w:style w:type="paragraph" w:styleId="PlainText">
    <w:name w:val="Plain Text"/>
    <w:basedOn w:val="Normal"/>
    <w:link w:val="PlainTextChar"/>
    <w:uiPriority w:val="99"/>
    <w:unhideWhenUsed/>
    <w:rsid w:val="003B0307"/>
    <w:pPr>
      <w:widowControl/>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3B0307"/>
    <w:rPr>
      <w:rFonts w:ascii="Calibri" w:eastAsia="Calibri" w:hAnsi="Calibri" w:cs="Times New Roman"/>
      <w:szCs w:val="21"/>
    </w:rPr>
  </w:style>
  <w:style w:type="paragraph" w:styleId="TOCHeading">
    <w:name w:val="TOC Heading"/>
    <w:basedOn w:val="Heading1"/>
    <w:next w:val="Normal"/>
    <w:uiPriority w:val="39"/>
    <w:unhideWhenUsed/>
    <w:qFormat/>
    <w:rsid w:val="003B0307"/>
    <w:pPr>
      <w:widowControl/>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3B0307"/>
    <w:pPr>
      <w:spacing w:after="100"/>
    </w:pPr>
  </w:style>
  <w:style w:type="paragraph" w:customStyle="1" w:styleId="Default">
    <w:name w:val="Default"/>
    <w:rsid w:val="00CA35D2"/>
    <w:pPr>
      <w:widowControl/>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46493F"/>
    <w:rPr>
      <w:sz w:val="16"/>
      <w:szCs w:val="16"/>
    </w:rPr>
  </w:style>
  <w:style w:type="paragraph" w:styleId="CommentText">
    <w:name w:val="annotation text"/>
    <w:basedOn w:val="Normal"/>
    <w:link w:val="CommentTextChar"/>
    <w:uiPriority w:val="99"/>
    <w:semiHidden/>
    <w:unhideWhenUsed/>
    <w:rsid w:val="0046493F"/>
    <w:pPr>
      <w:spacing w:line="240" w:lineRule="auto"/>
    </w:pPr>
    <w:rPr>
      <w:sz w:val="20"/>
      <w:szCs w:val="20"/>
    </w:rPr>
  </w:style>
  <w:style w:type="character" w:customStyle="1" w:styleId="CommentTextChar">
    <w:name w:val="Comment Text Char"/>
    <w:basedOn w:val="DefaultParagraphFont"/>
    <w:link w:val="CommentText"/>
    <w:uiPriority w:val="99"/>
    <w:semiHidden/>
    <w:rsid w:val="0046493F"/>
    <w:rPr>
      <w:sz w:val="20"/>
      <w:szCs w:val="20"/>
    </w:rPr>
  </w:style>
  <w:style w:type="paragraph" w:styleId="CommentSubject">
    <w:name w:val="annotation subject"/>
    <w:basedOn w:val="CommentText"/>
    <w:next w:val="CommentText"/>
    <w:link w:val="CommentSubjectChar"/>
    <w:uiPriority w:val="99"/>
    <w:semiHidden/>
    <w:unhideWhenUsed/>
    <w:rsid w:val="0046493F"/>
    <w:rPr>
      <w:b/>
      <w:bCs/>
    </w:rPr>
  </w:style>
  <w:style w:type="character" w:customStyle="1" w:styleId="CommentSubjectChar">
    <w:name w:val="Comment Subject Char"/>
    <w:basedOn w:val="CommentTextChar"/>
    <w:link w:val="CommentSubject"/>
    <w:uiPriority w:val="99"/>
    <w:semiHidden/>
    <w:rsid w:val="0046493F"/>
    <w:rPr>
      <w:b/>
      <w:bCs/>
      <w:sz w:val="20"/>
      <w:szCs w:val="20"/>
    </w:rPr>
  </w:style>
  <w:style w:type="paragraph" w:styleId="FootnoteText">
    <w:name w:val="footnote text"/>
    <w:basedOn w:val="Normal"/>
    <w:link w:val="FootnoteTextChar"/>
    <w:uiPriority w:val="99"/>
    <w:semiHidden/>
    <w:unhideWhenUsed/>
    <w:rsid w:val="00D501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015E"/>
    <w:rPr>
      <w:sz w:val="20"/>
      <w:szCs w:val="20"/>
    </w:rPr>
  </w:style>
  <w:style w:type="character" w:styleId="FootnoteReference">
    <w:name w:val="footnote reference"/>
    <w:basedOn w:val="DefaultParagraphFont"/>
    <w:uiPriority w:val="99"/>
    <w:semiHidden/>
    <w:unhideWhenUsed/>
    <w:rsid w:val="00D5015E"/>
    <w:rPr>
      <w:vertAlign w:val="superscript"/>
    </w:rPr>
  </w:style>
  <w:style w:type="paragraph" w:customStyle="1" w:styleId="xmsonormal">
    <w:name w:val="x_msonormal"/>
    <w:basedOn w:val="Normal"/>
    <w:rsid w:val="00406209"/>
    <w:pPr>
      <w:widowControl/>
      <w:spacing w:after="0" w:line="240" w:lineRule="auto"/>
    </w:pPr>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38526B"/>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2B02"/>
  </w:style>
  <w:style w:type="paragraph" w:styleId="Heading1">
    <w:name w:val="heading 1"/>
    <w:basedOn w:val="Normal"/>
    <w:next w:val="Normal"/>
    <w:link w:val="Heading1Char"/>
    <w:uiPriority w:val="9"/>
    <w:qFormat/>
    <w:rsid w:val="00144FD0"/>
    <w:pPr>
      <w:keepNext/>
      <w:keepLines/>
      <w:spacing w:before="480" w:after="0"/>
      <w:outlineLvl w:val="0"/>
    </w:pPr>
    <w:rPr>
      <w:rFonts w:eastAsiaTheme="majorEastAsia" w:cstheme="majorBidi"/>
      <w:b/>
      <w:bCs/>
      <w:color w:val="17365D" w:themeColor="text2" w:themeShade="BF"/>
      <w:sz w:val="28"/>
      <w:szCs w:val="28"/>
    </w:rPr>
  </w:style>
  <w:style w:type="paragraph" w:styleId="Heading2">
    <w:name w:val="heading 2"/>
    <w:basedOn w:val="Normal"/>
    <w:next w:val="Normal"/>
    <w:link w:val="Heading2Char"/>
    <w:uiPriority w:val="9"/>
    <w:unhideWhenUsed/>
    <w:qFormat/>
    <w:rsid w:val="00F832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38526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02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2EF"/>
    <w:rPr>
      <w:rFonts w:ascii="Tahoma" w:hAnsi="Tahoma" w:cs="Tahoma"/>
      <w:sz w:val="16"/>
      <w:szCs w:val="16"/>
    </w:rPr>
  </w:style>
  <w:style w:type="paragraph" w:customStyle="1" w:styleId="PhotoBox">
    <w:name w:val="Photo Box"/>
    <w:basedOn w:val="Normal"/>
    <w:rsid w:val="00855157"/>
    <w:pPr>
      <w:widowControl/>
      <w:spacing w:after="0" w:line="300" w:lineRule="atLeast"/>
      <w:jc w:val="center"/>
    </w:pPr>
    <w:rPr>
      <w:rFonts w:ascii="Arial" w:eastAsia="Times New Roman" w:hAnsi="Arial" w:cs="Times New Roman"/>
      <w:color w:val="000000"/>
      <w:szCs w:val="24"/>
    </w:rPr>
  </w:style>
  <w:style w:type="paragraph" w:styleId="Header">
    <w:name w:val="header"/>
    <w:basedOn w:val="Normal"/>
    <w:link w:val="HeaderChar"/>
    <w:uiPriority w:val="99"/>
    <w:unhideWhenUsed/>
    <w:rsid w:val="00DE0C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0C3C"/>
  </w:style>
  <w:style w:type="paragraph" w:styleId="Footer">
    <w:name w:val="footer"/>
    <w:basedOn w:val="Normal"/>
    <w:link w:val="FooterChar"/>
    <w:uiPriority w:val="99"/>
    <w:unhideWhenUsed/>
    <w:rsid w:val="00DE0C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0C3C"/>
  </w:style>
  <w:style w:type="paragraph" w:styleId="ListParagraph">
    <w:name w:val="List Paragraph"/>
    <w:basedOn w:val="Normal"/>
    <w:uiPriority w:val="34"/>
    <w:qFormat/>
    <w:rsid w:val="00DD556B"/>
    <w:pPr>
      <w:ind w:left="720"/>
      <w:contextualSpacing/>
    </w:pPr>
  </w:style>
  <w:style w:type="paragraph" w:styleId="NormalWeb">
    <w:name w:val="Normal (Web)"/>
    <w:basedOn w:val="Normal"/>
    <w:uiPriority w:val="99"/>
    <w:rsid w:val="001F1617"/>
    <w:pPr>
      <w:widowControl/>
      <w:spacing w:before="100" w:beforeAutospacing="1" w:after="100" w:afterAutospacing="1" w:line="240" w:lineRule="atLeast"/>
    </w:pPr>
    <w:rPr>
      <w:rFonts w:ascii="Times New Roman" w:eastAsia="MS Mincho" w:hAnsi="Times New Roman" w:cs="Times New Roman"/>
      <w:sz w:val="24"/>
      <w:szCs w:val="24"/>
      <w:lang w:eastAsia="ja-JP"/>
    </w:rPr>
  </w:style>
  <w:style w:type="character" w:styleId="Hyperlink">
    <w:name w:val="Hyperlink"/>
    <w:basedOn w:val="DefaultParagraphFont"/>
    <w:uiPriority w:val="99"/>
    <w:unhideWhenUsed/>
    <w:rsid w:val="001945AB"/>
    <w:rPr>
      <w:color w:val="0000FF" w:themeColor="hyperlink"/>
      <w:u w:val="single"/>
    </w:rPr>
  </w:style>
  <w:style w:type="table" w:styleId="TableGrid">
    <w:name w:val="Table Grid"/>
    <w:basedOn w:val="TableNormal"/>
    <w:uiPriority w:val="59"/>
    <w:rsid w:val="00F8321E"/>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8321E"/>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144FD0"/>
    <w:rPr>
      <w:rFonts w:eastAsiaTheme="majorEastAsia" w:cstheme="majorBidi"/>
      <w:b/>
      <w:bCs/>
      <w:color w:val="17365D" w:themeColor="text2" w:themeShade="BF"/>
      <w:sz w:val="28"/>
      <w:szCs w:val="28"/>
    </w:rPr>
  </w:style>
  <w:style w:type="paragraph" w:styleId="PlainText">
    <w:name w:val="Plain Text"/>
    <w:basedOn w:val="Normal"/>
    <w:link w:val="PlainTextChar"/>
    <w:uiPriority w:val="99"/>
    <w:unhideWhenUsed/>
    <w:rsid w:val="003B0307"/>
    <w:pPr>
      <w:widowControl/>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3B0307"/>
    <w:rPr>
      <w:rFonts w:ascii="Calibri" w:eastAsia="Calibri" w:hAnsi="Calibri" w:cs="Times New Roman"/>
      <w:szCs w:val="21"/>
    </w:rPr>
  </w:style>
  <w:style w:type="paragraph" w:styleId="TOCHeading">
    <w:name w:val="TOC Heading"/>
    <w:basedOn w:val="Heading1"/>
    <w:next w:val="Normal"/>
    <w:uiPriority w:val="39"/>
    <w:unhideWhenUsed/>
    <w:qFormat/>
    <w:rsid w:val="003B0307"/>
    <w:pPr>
      <w:widowControl/>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3B0307"/>
    <w:pPr>
      <w:spacing w:after="100"/>
    </w:pPr>
  </w:style>
  <w:style w:type="paragraph" w:customStyle="1" w:styleId="Default">
    <w:name w:val="Default"/>
    <w:rsid w:val="00CA35D2"/>
    <w:pPr>
      <w:widowControl/>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46493F"/>
    <w:rPr>
      <w:sz w:val="16"/>
      <w:szCs w:val="16"/>
    </w:rPr>
  </w:style>
  <w:style w:type="paragraph" w:styleId="CommentText">
    <w:name w:val="annotation text"/>
    <w:basedOn w:val="Normal"/>
    <w:link w:val="CommentTextChar"/>
    <w:uiPriority w:val="99"/>
    <w:semiHidden/>
    <w:unhideWhenUsed/>
    <w:rsid w:val="0046493F"/>
    <w:pPr>
      <w:spacing w:line="240" w:lineRule="auto"/>
    </w:pPr>
    <w:rPr>
      <w:sz w:val="20"/>
      <w:szCs w:val="20"/>
    </w:rPr>
  </w:style>
  <w:style w:type="character" w:customStyle="1" w:styleId="CommentTextChar">
    <w:name w:val="Comment Text Char"/>
    <w:basedOn w:val="DefaultParagraphFont"/>
    <w:link w:val="CommentText"/>
    <w:uiPriority w:val="99"/>
    <w:semiHidden/>
    <w:rsid w:val="0046493F"/>
    <w:rPr>
      <w:sz w:val="20"/>
      <w:szCs w:val="20"/>
    </w:rPr>
  </w:style>
  <w:style w:type="paragraph" w:styleId="CommentSubject">
    <w:name w:val="annotation subject"/>
    <w:basedOn w:val="CommentText"/>
    <w:next w:val="CommentText"/>
    <w:link w:val="CommentSubjectChar"/>
    <w:uiPriority w:val="99"/>
    <w:semiHidden/>
    <w:unhideWhenUsed/>
    <w:rsid w:val="0046493F"/>
    <w:rPr>
      <w:b/>
      <w:bCs/>
    </w:rPr>
  </w:style>
  <w:style w:type="character" w:customStyle="1" w:styleId="CommentSubjectChar">
    <w:name w:val="Comment Subject Char"/>
    <w:basedOn w:val="CommentTextChar"/>
    <w:link w:val="CommentSubject"/>
    <w:uiPriority w:val="99"/>
    <w:semiHidden/>
    <w:rsid w:val="0046493F"/>
    <w:rPr>
      <w:b/>
      <w:bCs/>
      <w:sz w:val="20"/>
      <w:szCs w:val="20"/>
    </w:rPr>
  </w:style>
  <w:style w:type="paragraph" w:styleId="FootnoteText">
    <w:name w:val="footnote text"/>
    <w:basedOn w:val="Normal"/>
    <w:link w:val="FootnoteTextChar"/>
    <w:uiPriority w:val="99"/>
    <w:semiHidden/>
    <w:unhideWhenUsed/>
    <w:rsid w:val="00D5015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015E"/>
    <w:rPr>
      <w:sz w:val="20"/>
      <w:szCs w:val="20"/>
    </w:rPr>
  </w:style>
  <w:style w:type="character" w:styleId="FootnoteReference">
    <w:name w:val="footnote reference"/>
    <w:basedOn w:val="DefaultParagraphFont"/>
    <w:uiPriority w:val="99"/>
    <w:semiHidden/>
    <w:unhideWhenUsed/>
    <w:rsid w:val="00D5015E"/>
    <w:rPr>
      <w:vertAlign w:val="superscript"/>
    </w:rPr>
  </w:style>
  <w:style w:type="paragraph" w:customStyle="1" w:styleId="xmsonormal">
    <w:name w:val="x_msonormal"/>
    <w:basedOn w:val="Normal"/>
    <w:rsid w:val="00406209"/>
    <w:pPr>
      <w:widowControl/>
      <w:spacing w:after="0" w:line="240" w:lineRule="auto"/>
    </w:pPr>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38526B"/>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91067">
      <w:bodyDiv w:val="1"/>
      <w:marLeft w:val="0"/>
      <w:marRight w:val="0"/>
      <w:marTop w:val="0"/>
      <w:marBottom w:val="0"/>
      <w:divBdr>
        <w:top w:val="none" w:sz="0" w:space="0" w:color="auto"/>
        <w:left w:val="none" w:sz="0" w:space="0" w:color="auto"/>
        <w:bottom w:val="none" w:sz="0" w:space="0" w:color="auto"/>
        <w:right w:val="none" w:sz="0" w:space="0" w:color="auto"/>
      </w:divBdr>
    </w:div>
    <w:div w:id="181819690">
      <w:bodyDiv w:val="1"/>
      <w:marLeft w:val="0"/>
      <w:marRight w:val="0"/>
      <w:marTop w:val="0"/>
      <w:marBottom w:val="0"/>
      <w:divBdr>
        <w:top w:val="none" w:sz="0" w:space="0" w:color="auto"/>
        <w:left w:val="none" w:sz="0" w:space="0" w:color="auto"/>
        <w:bottom w:val="none" w:sz="0" w:space="0" w:color="auto"/>
        <w:right w:val="none" w:sz="0" w:space="0" w:color="auto"/>
      </w:divBdr>
    </w:div>
    <w:div w:id="223420774">
      <w:bodyDiv w:val="1"/>
      <w:marLeft w:val="0"/>
      <w:marRight w:val="0"/>
      <w:marTop w:val="0"/>
      <w:marBottom w:val="0"/>
      <w:divBdr>
        <w:top w:val="none" w:sz="0" w:space="0" w:color="auto"/>
        <w:left w:val="none" w:sz="0" w:space="0" w:color="auto"/>
        <w:bottom w:val="none" w:sz="0" w:space="0" w:color="auto"/>
        <w:right w:val="none" w:sz="0" w:space="0" w:color="auto"/>
      </w:divBdr>
    </w:div>
    <w:div w:id="283118264">
      <w:bodyDiv w:val="1"/>
      <w:marLeft w:val="0"/>
      <w:marRight w:val="0"/>
      <w:marTop w:val="0"/>
      <w:marBottom w:val="0"/>
      <w:divBdr>
        <w:top w:val="none" w:sz="0" w:space="0" w:color="auto"/>
        <w:left w:val="none" w:sz="0" w:space="0" w:color="auto"/>
        <w:bottom w:val="none" w:sz="0" w:space="0" w:color="auto"/>
        <w:right w:val="none" w:sz="0" w:space="0" w:color="auto"/>
      </w:divBdr>
    </w:div>
    <w:div w:id="304628181">
      <w:bodyDiv w:val="1"/>
      <w:marLeft w:val="0"/>
      <w:marRight w:val="0"/>
      <w:marTop w:val="0"/>
      <w:marBottom w:val="0"/>
      <w:divBdr>
        <w:top w:val="none" w:sz="0" w:space="0" w:color="auto"/>
        <w:left w:val="none" w:sz="0" w:space="0" w:color="auto"/>
        <w:bottom w:val="none" w:sz="0" w:space="0" w:color="auto"/>
        <w:right w:val="none" w:sz="0" w:space="0" w:color="auto"/>
      </w:divBdr>
    </w:div>
    <w:div w:id="534540213">
      <w:bodyDiv w:val="1"/>
      <w:marLeft w:val="0"/>
      <w:marRight w:val="0"/>
      <w:marTop w:val="0"/>
      <w:marBottom w:val="0"/>
      <w:divBdr>
        <w:top w:val="none" w:sz="0" w:space="0" w:color="auto"/>
        <w:left w:val="none" w:sz="0" w:space="0" w:color="auto"/>
        <w:bottom w:val="none" w:sz="0" w:space="0" w:color="auto"/>
        <w:right w:val="none" w:sz="0" w:space="0" w:color="auto"/>
      </w:divBdr>
    </w:div>
    <w:div w:id="608895916">
      <w:bodyDiv w:val="1"/>
      <w:marLeft w:val="0"/>
      <w:marRight w:val="0"/>
      <w:marTop w:val="0"/>
      <w:marBottom w:val="0"/>
      <w:divBdr>
        <w:top w:val="none" w:sz="0" w:space="0" w:color="auto"/>
        <w:left w:val="none" w:sz="0" w:space="0" w:color="auto"/>
        <w:bottom w:val="none" w:sz="0" w:space="0" w:color="auto"/>
        <w:right w:val="none" w:sz="0" w:space="0" w:color="auto"/>
      </w:divBdr>
    </w:div>
    <w:div w:id="683095487">
      <w:bodyDiv w:val="1"/>
      <w:marLeft w:val="0"/>
      <w:marRight w:val="0"/>
      <w:marTop w:val="0"/>
      <w:marBottom w:val="0"/>
      <w:divBdr>
        <w:top w:val="none" w:sz="0" w:space="0" w:color="auto"/>
        <w:left w:val="none" w:sz="0" w:space="0" w:color="auto"/>
        <w:bottom w:val="none" w:sz="0" w:space="0" w:color="auto"/>
        <w:right w:val="none" w:sz="0" w:space="0" w:color="auto"/>
      </w:divBdr>
    </w:div>
    <w:div w:id="783690868">
      <w:bodyDiv w:val="1"/>
      <w:marLeft w:val="0"/>
      <w:marRight w:val="0"/>
      <w:marTop w:val="0"/>
      <w:marBottom w:val="0"/>
      <w:divBdr>
        <w:top w:val="none" w:sz="0" w:space="0" w:color="auto"/>
        <w:left w:val="none" w:sz="0" w:space="0" w:color="auto"/>
        <w:bottom w:val="none" w:sz="0" w:space="0" w:color="auto"/>
        <w:right w:val="none" w:sz="0" w:space="0" w:color="auto"/>
      </w:divBdr>
    </w:div>
    <w:div w:id="884021861">
      <w:bodyDiv w:val="1"/>
      <w:marLeft w:val="0"/>
      <w:marRight w:val="0"/>
      <w:marTop w:val="0"/>
      <w:marBottom w:val="0"/>
      <w:divBdr>
        <w:top w:val="none" w:sz="0" w:space="0" w:color="auto"/>
        <w:left w:val="none" w:sz="0" w:space="0" w:color="auto"/>
        <w:bottom w:val="none" w:sz="0" w:space="0" w:color="auto"/>
        <w:right w:val="none" w:sz="0" w:space="0" w:color="auto"/>
      </w:divBdr>
    </w:div>
    <w:div w:id="1089276128">
      <w:bodyDiv w:val="1"/>
      <w:marLeft w:val="0"/>
      <w:marRight w:val="0"/>
      <w:marTop w:val="0"/>
      <w:marBottom w:val="0"/>
      <w:divBdr>
        <w:top w:val="none" w:sz="0" w:space="0" w:color="auto"/>
        <w:left w:val="none" w:sz="0" w:space="0" w:color="auto"/>
        <w:bottom w:val="none" w:sz="0" w:space="0" w:color="auto"/>
        <w:right w:val="none" w:sz="0" w:space="0" w:color="auto"/>
      </w:divBdr>
    </w:div>
    <w:div w:id="1160199990">
      <w:bodyDiv w:val="1"/>
      <w:marLeft w:val="0"/>
      <w:marRight w:val="0"/>
      <w:marTop w:val="0"/>
      <w:marBottom w:val="0"/>
      <w:divBdr>
        <w:top w:val="none" w:sz="0" w:space="0" w:color="auto"/>
        <w:left w:val="none" w:sz="0" w:space="0" w:color="auto"/>
        <w:bottom w:val="none" w:sz="0" w:space="0" w:color="auto"/>
        <w:right w:val="none" w:sz="0" w:space="0" w:color="auto"/>
      </w:divBdr>
    </w:div>
    <w:div w:id="1256283976">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252351875">
          <w:marLeft w:val="0"/>
          <w:marRight w:val="0"/>
          <w:marTop w:val="0"/>
          <w:marBottom w:val="0"/>
          <w:divBdr>
            <w:top w:val="none" w:sz="0" w:space="0" w:color="auto"/>
            <w:left w:val="none" w:sz="0" w:space="0" w:color="auto"/>
            <w:bottom w:val="none" w:sz="0" w:space="0" w:color="auto"/>
            <w:right w:val="none" w:sz="0" w:space="0" w:color="auto"/>
          </w:divBdr>
          <w:divsChild>
            <w:div w:id="2000495614">
              <w:marLeft w:val="0"/>
              <w:marRight w:val="0"/>
              <w:marTop w:val="0"/>
              <w:marBottom w:val="0"/>
              <w:divBdr>
                <w:top w:val="none" w:sz="0" w:space="0" w:color="auto"/>
                <w:left w:val="none" w:sz="0" w:space="0" w:color="auto"/>
                <w:bottom w:val="none" w:sz="0" w:space="0" w:color="auto"/>
                <w:right w:val="none" w:sz="0" w:space="0" w:color="auto"/>
              </w:divBdr>
            </w:div>
            <w:div w:id="171176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9485">
      <w:bodyDiv w:val="1"/>
      <w:marLeft w:val="0"/>
      <w:marRight w:val="0"/>
      <w:marTop w:val="0"/>
      <w:marBottom w:val="0"/>
      <w:divBdr>
        <w:top w:val="none" w:sz="0" w:space="0" w:color="auto"/>
        <w:left w:val="none" w:sz="0" w:space="0" w:color="auto"/>
        <w:bottom w:val="none" w:sz="0" w:space="0" w:color="auto"/>
        <w:right w:val="none" w:sz="0" w:space="0" w:color="auto"/>
      </w:divBdr>
    </w:div>
    <w:div w:id="1472865520">
      <w:bodyDiv w:val="1"/>
      <w:marLeft w:val="0"/>
      <w:marRight w:val="0"/>
      <w:marTop w:val="0"/>
      <w:marBottom w:val="0"/>
      <w:divBdr>
        <w:top w:val="none" w:sz="0" w:space="0" w:color="auto"/>
        <w:left w:val="none" w:sz="0" w:space="0" w:color="auto"/>
        <w:bottom w:val="none" w:sz="0" w:space="0" w:color="auto"/>
        <w:right w:val="none" w:sz="0" w:space="0" w:color="auto"/>
      </w:divBdr>
    </w:div>
    <w:div w:id="1506439523">
      <w:bodyDiv w:val="1"/>
      <w:marLeft w:val="0"/>
      <w:marRight w:val="0"/>
      <w:marTop w:val="0"/>
      <w:marBottom w:val="0"/>
      <w:divBdr>
        <w:top w:val="none" w:sz="0" w:space="0" w:color="auto"/>
        <w:left w:val="none" w:sz="0" w:space="0" w:color="auto"/>
        <w:bottom w:val="none" w:sz="0" w:space="0" w:color="auto"/>
        <w:right w:val="none" w:sz="0" w:space="0" w:color="auto"/>
      </w:divBdr>
    </w:div>
    <w:div w:id="1583223151">
      <w:bodyDiv w:val="1"/>
      <w:marLeft w:val="0"/>
      <w:marRight w:val="0"/>
      <w:marTop w:val="0"/>
      <w:marBottom w:val="0"/>
      <w:divBdr>
        <w:top w:val="none" w:sz="0" w:space="0" w:color="auto"/>
        <w:left w:val="none" w:sz="0" w:space="0" w:color="auto"/>
        <w:bottom w:val="none" w:sz="0" w:space="0" w:color="auto"/>
        <w:right w:val="none" w:sz="0" w:space="0" w:color="auto"/>
      </w:divBdr>
    </w:div>
    <w:div w:id="1701972593">
      <w:bodyDiv w:val="1"/>
      <w:marLeft w:val="0"/>
      <w:marRight w:val="0"/>
      <w:marTop w:val="0"/>
      <w:marBottom w:val="0"/>
      <w:divBdr>
        <w:top w:val="none" w:sz="0" w:space="0" w:color="auto"/>
        <w:left w:val="none" w:sz="0" w:space="0" w:color="auto"/>
        <w:bottom w:val="none" w:sz="0" w:space="0" w:color="auto"/>
        <w:right w:val="none" w:sz="0" w:space="0" w:color="auto"/>
      </w:divBdr>
    </w:div>
    <w:div w:id="17809549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s://forterra.org/service/green-city-partnerships"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apps.leg.wa.gov/RCW/default.aspx?cite=35.21.278"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portseattle.org/sites/default/files/2018-07/ACE_Application_Fall%202018%20%28Fillable%20PDF%29.pdf" TargetMode="External"/><Relationship Id="rId20" Type="http://schemas.openxmlformats.org/officeDocument/2006/relationships/hyperlink" Target="https://www.portseattle.org/sites/default/files/2018-07/ACE_Application_Fall%202018%20%28Fillable%20PDF%29.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EcologyFund@portseattle.org" TargetMode="External"/><Relationship Id="rId23"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hyperlink" Target="http://www.portseattle.org/Business/Construction-Projects/Airport-Projects/Pages/safe_corridor.aspx"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collab.portseattle.org/sites/PAEmployeeCollab/SiteAssets/SitePages/Wave%20Graphics/POS_CorpBrand_Waves_Small_RGB.jp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h122\Desktop\maritime%20policy%20issues%20factsheet.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Port of Seattle, PO Box 1209 | Seattle, WA 98111 USA | 206.787.3000
www.portseattle.org</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b834a0ba-e83f-4f6f-a912-d34ecfbbe380"/>
    <b5c11ad7672846a2a94684ffa092bb27 xmlns="b4ef15e4-6297-462f-a451-c5f7a47f6038">
      <Terms xmlns="http://schemas.microsoft.com/office/infopath/2007/PartnerControls"/>
    </b5c11ad7672846a2a94684ffa092bb27>
    <Significant_x0020_Date xmlns="b4ef15e4-6297-462f-a451-c5f7a47f6038" xsi:nil="true"/>
    <af4de78e70aa4739805ade39c92734f4 xmlns="b4ef15e4-6297-462f-a451-c5f7a47f6038">
      <Terms xmlns="http://schemas.microsoft.com/office/infopath/2007/PartnerControls"/>
    </af4de78e70aa4739805ade39c92734f4>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ploaded" ma:contentTypeID="0x010100CED9C13275D63249BA381960E0FA9FE1001742B7AAB4ABF742858045A2A2A7949D" ma:contentTypeVersion="5" ma:contentTypeDescription="" ma:contentTypeScope="" ma:versionID="5ef9d04ea06324ef5e03d57a1dd1bb42">
  <xsd:schema xmlns:xsd="http://www.w3.org/2001/XMLSchema" xmlns:xs="http://www.w3.org/2001/XMLSchema" xmlns:p="http://schemas.microsoft.com/office/2006/metadata/properties" xmlns:ns2="b4ef15e4-6297-462f-a451-c5f7a47f6038" xmlns:ns3="b834a0ba-e83f-4f6f-a912-d34ecfbbe380" targetNamespace="http://schemas.microsoft.com/office/2006/metadata/properties" ma:root="true" ma:fieldsID="7c07b087bddcfc4c6d7c0f362825c874" ns2:_="" ns3:_="">
    <xsd:import namespace="b4ef15e4-6297-462f-a451-c5f7a47f6038"/>
    <xsd:import namespace="b834a0ba-e83f-4f6f-a912-d34ecfbbe380"/>
    <xsd:element name="properties">
      <xsd:complexType>
        <xsd:sequence>
          <xsd:element name="documentManagement">
            <xsd:complexType>
              <xsd:all>
                <xsd:element ref="ns2:Significant_x0020_Date" minOccurs="0"/>
                <xsd:element ref="ns2:b5c11ad7672846a2a94684ffa092bb27" minOccurs="0"/>
                <xsd:element ref="ns3:TaxCatchAll" minOccurs="0"/>
                <xsd:element ref="ns3:TaxCatchAllLabel" minOccurs="0"/>
                <xsd:element ref="ns2:af4de78e70aa4739805ade39c92734f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ef15e4-6297-462f-a451-c5f7a47f6038" elementFormDefault="qualified">
    <xsd:import namespace="http://schemas.microsoft.com/office/2006/documentManagement/types"/>
    <xsd:import namespace="http://schemas.microsoft.com/office/infopath/2007/PartnerControls"/>
    <xsd:element name="Significant_x0020_Date" ma:index="8" nillable="true" ma:displayName="Significant Date" ma:format="DateOnly" ma:indexed="true" ma:internalName="Significant_x0020_Date1" ma:readOnly="false">
      <xsd:simpleType>
        <xsd:restriction base="dms:DateTime"/>
      </xsd:simpleType>
    </xsd:element>
    <xsd:element name="b5c11ad7672846a2a94684ffa092bb27" ma:index="9" nillable="true" ma:taxonomy="true" ma:internalName="b5c11ad7672846a2a94684ffa092bb27" ma:taxonomyFieldName="Locations0" ma:displayName="Locations" ma:readOnly="false" ma:default="" ma:fieldId="{b5c11ad7-6728-46a2-a946-84ffa092bb27}" ma:taxonomyMulti="true" ma:sspId="5a0340f5-2d2a-4a26-b774-2827a2065bb1" ma:termSetId="b3f7ae98-d584-495e-afc4-7f55d26bd590" ma:anchorId="00000000-0000-0000-0000-000000000000" ma:open="false" ma:isKeyword="false">
      <xsd:complexType>
        <xsd:sequence>
          <xsd:element ref="pc:Terms" minOccurs="0" maxOccurs="1"/>
        </xsd:sequence>
      </xsd:complexType>
    </xsd:element>
    <xsd:element name="af4de78e70aa4739805ade39c92734f4" ma:index="13" nillable="true" ma:taxonomy="true" ma:internalName="af4de78e70aa4739805ade39c92734f4" ma:taxonomyFieldName="Partner0" ma:displayName="Partner" ma:readOnly="false" ma:default="" ma:fieldId="{af4de78e-70aa-4739-805a-de39c92734f4}" ma:taxonomyMulti="true" ma:sspId="5a0340f5-2d2a-4a26-b774-2827a2065bb1" ma:termSetId="50a49b9a-e96e-45e8-bc4c-536db18e52b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834a0ba-e83f-4f6f-a912-d34ecfbbe380"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75020058-0b20-4ee2-82e4-507781d9189c}" ma:internalName="TaxCatchAll" ma:showField="CatchAllData" ma:web="39103d8f-d82c-4dd6-aa69-1ea38a5d3a8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75020058-0b20-4ee2-82e4-507781d9189c}" ma:internalName="TaxCatchAllLabel" ma:readOnly="true" ma:showField="CatchAllDataLabel" ma:web="39103d8f-d82c-4dd6-aa69-1ea38a5d3a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5a0340f5-2d2a-4a26-b774-2827a2065bb1" ContentTypeId="0x01"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4107AC-9ED7-43FA-876A-223CA0615D93}">
  <ds:schemaRefs>
    <ds:schemaRef ds:uri="http://purl.org/dc/terms/"/>
    <ds:schemaRef ds:uri="http://schemas.openxmlformats.org/package/2006/metadata/core-properties"/>
    <ds:schemaRef ds:uri="b4ef15e4-6297-462f-a451-c5f7a47f6038"/>
    <ds:schemaRef ds:uri="http://schemas.microsoft.com/office/2006/documentManagement/types"/>
    <ds:schemaRef ds:uri="b834a0ba-e83f-4f6f-a912-d34ecfbbe380"/>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3FBEF5D3-89E4-4578-BA54-D3A2BA27146E}">
  <ds:schemaRefs>
    <ds:schemaRef ds:uri="http://schemas.microsoft.com/sharepoint/v3/contenttype/forms"/>
  </ds:schemaRefs>
</ds:datastoreItem>
</file>

<file path=customXml/itemProps4.xml><?xml version="1.0" encoding="utf-8"?>
<ds:datastoreItem xmlns:ds="http://schemas.openxmlformats.org/officeDocument/2006/customXml" ds:itemID="{FD6E60A0-EF94-480E-9602-4C45B08F1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ef15e4-6297-462f-a451-c5f7a47f6038"/>
    <ds:schemaRef ds:uri="b834a0ba-e83f-4f6f-a912-d34ecfbbe3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FDA27AF-2508-4920-AB42-DEA254A41D1B}">
  <ds:schemaRefs>
    <ds:schemaRef ds:uri="Microsoft.SharePoint.Taxonomy.ContentTypeSync"/>
  </ds:schemaRefs>
</ds:datastoreItem>
</file>

<file path=customXml/itemProps6.xml><?xml version="1.0" encoding="utf-8"?>
<ds:datastoreItem xmlns:ds="http://schemas.openxmlformats.org/officeDocument/2006/customXml" ds:itemID="{3743FB78-EDE4-434E-91D9-52701A666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maritime policy issues factsheet.doc</Template>
  <TotalTime>0</TotalTime>
  <Pages>8</Pages>
  <Words>3268</Words>
  <Characters>18632</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Untitled-1.indd</vt:lpstr>
    </vt:vector>
  </TitlesOfParts>
  <Company>Port of Seattle</Company>
  <LinksUpToDate>false</LinksUpToDate>
  <CharactersWithSpaces>21857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Untitled-1.indd</dc:title>
  <dc:creator>Skaggs, Melanie</dc:creator>
  <cp:lastModifiedBy>Billingsley, Christina</cp:lastModifiedBy>
  <cp:revision>2</cp:revision>
  <cp:lastPrinted>2018-08-09T15:28:00Z</cp:lastPrinted>
  <dcterms:created xsi:type="dcterms:W3CDTF">2018-09-21T21:59:00Z</dcterms:created>
  <dcterms:modified xsi:type="dcterms:W3CDTF">2018-09-21T21:59:00Z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2013-10-17T00:00:00Z</vt:filetime>
  </property>
  <property fmtid="{D5CDD505-2E9C-101B-9397-08002B2CF9AE}" pid="3" name="LastSaved">
    <vt:filetime>2013-10-17T00:00:00Z</vt:filetime>
  </property>
  <property fmtid="{D5CDD505-2E9C-101B-9397-08002B2CF9AE}" pid="4" name="ContentTypeId">
    <vt:lpwstr>0x010100CED9C13275D63249BA381960E0FA9FE1001742B7AAB4ABF742858045A2A2A7949D</vt:lpwstr>
  </property>
  <property fmtid="{D5CDD505-2E9C-101B-9397-08002B2CF9AE}" pid="5" name="Locations0">
    <vt:lpwstr/>
  </property>
  <property fmtid="{D5CDD505-2E9C-101B-9397-08002B2CF9AE}" pid="6" name="Work Done For0">
    <vt:lpwstr/>
  </property>
  <property fmtid="{D5CDD505-2E9C-101B-9397-08002B2CF9AE}" pid="7" name="Partner0">
    <vt:lpwstr/>
  </property>
</Properties>
</file>